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6D0" w:rsidRDefault="00E766D0" w:rsidP="00510F60">
      <w:pPr>
        <w:spacing w:after="0"/>
        <w:contextualSpacing/>
        <w:jc w:val="center"/>
        <w:rPr>
          <w:rFonts w:ascii="Arial" w:eastAsia="Times New Roman" w:hAnsi="Arial" w:cs="Arial"/>
          <w:b/>
          <w:sz w:val="18"/>
          <w:szCs w:val="18"/>
          <w:lang w:eastAsia="cs-CZ"/>
        </w:rPr>
      </w:pPr>
      <w:bookmarkStart w:id="0" w:name="_GoBack"/>
      <w:bookmarkEnd w:id="0"/>
      <w:r>
        <w:rPr>
          <w:rFonts w:ascii="Arial" w:eastAsia="Times New Roman" w:hAnsi="Arial" w:cs="Arial"/>
          <w:b/>
          <w:sz w:val="18"/>
          <w:szCs w:val="18"/>
          <w:lang w:eastAsia="cs-CZ"/>
        </w:rPr>
        <w:t xml:space="preserve">STANDARDY </w:t>
      </w:r>
      <w:r w:rsidR="005D2280">
        <w:rPr>
          <w:rFonts w:ascii="Arial" w:eastAsia="Times New Roman" w:hAnsi="Arial" w:cs="Arial"/>
          <w:b/>
          <w:sz w:val="18"/>
          <w:szCs w:val="18"/>
          <w:lang w:eastAsia="cs-CZ"/>
        </w:rPr>
        <w:t xml:space="preserve">A SPECIFIKACE </w:t>
      </w:r>
      <w:r>
        <w:rPr>
          <w:rFonts w:ascii="Arial" w:eastAsia="Times New Roman" w:hAnsi="Arial" w:cs="Arial"/>
          <w:b/>
          <w:sz w:val="18"/>
          <w:szCs w:val="18"/>
          <w:lang w:eastAsia="cs-CZ"/>
        </w:rPr>
        <w:t>VEŘEJNÉHO OSVĚTLENÍ</w:t>
      </w:r>
    </w:p>
    <w:p w:rsidR="00B77A62" w:rsidRDefault="00B77A62" w:rsidP="00510F60">
      <w:pPr>
        <w:spacing w:after="0"/>
        <w:contextualSpacing/>
        <w:jc w:val="center"/>
        <w:rPr>
          <w:rFonts w:ascii="Arial" w:eastAsia="Times New Roman" w:hAnsi="Arial" w:cs="Arial"/>
          <w:b/>
          <w:sz w:val="18"/>
          <w:szCs w:val="18"/>
          <w:lang w:eastAsia="cs-CZ"/>
        </w:rPr>
      </w:pPr>
    </w:p>
    <w:p w:rsidR="00B77A62" w:rsidRPr="00B77A62" w:rsidRDefault="00B77A62" w:rsidP="00510F60">
      <w:pPr>
        <w:spacing w:after="0"/>
        <w:contextualSpacing/>
        <w:jc w:val="center"/>
        <w:rPr>
          <w:rFonts w:ascii="Arial" w:eastAsia="Times New Roman" w:hAnsi="Arial" w:cs="Arial"/>
          <w:sz w:val="18"/>
          <w:szCs w:val="18"/>
          <w:lang w:eastAsia="cs-CZ"/>
        </w:rPr>
      </w:pPr>
      <w:r w:rsidRPr="00B77A62">
        <w:rPr>
          <w:rFonts w:ascii="Arial" w:eastAsia="Times New Roman" w:hAnsi="Arial" w:cs="Arial"/>
          <w:sz w:val="18"/>
          <w:szCs w:val="18"/>
          <w:lang w:eastAsia="cs-CZ"/>
        </w:rPr>
        <w:t>(příloha k závaznému dokumentu Koncepce veřejného osvětlení v Přelouči z roku 2013)</w:t>
      </w:r>
    </w:p>
    <w:p w:rsidR="005D0FEC" w:rsidRDefault="005D0FEC" w:rsidP="005D2280">
      <w:pPr>
        <w:spacing w:after="240"/>
        <w:jc w:val="both"/>
        <w:rPr>
          <w:rFonts w:ascii="Arial" w:eastAsia="Times New Roman" w:hAnsi="Arial" w:cs="Arial"/>
          <w:sz w:val="18"/>
          <w:szCs w:val="18"/>
          <w:lang w:eastAsia="cs-CZ"/>
        </w:rPr>
      </w:pPr>
    </w:p>
    <w:p w:rsidR="005D2280" w:rsidRDefault="005D2280" w:rsidP="005D2280">
      <w:pPr>
        <w:spacing w:after="240"/>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 xml:space="preserve">Osvětlení celého </w:t>
      </w:r>
      <w:r>
        <w:rPr>
          <w:rFonts w:ascii="Arial" w:eastAsia="Times New Roman" w:hAnsi="Arial" w:cs="Arial"/>
          <w:sz w:val="18"/>
          <w:szCs w:val="18"/>
          <w:lang w:eastAsia="cs-CZ"/>
        </w:rPr>
        <w:t>řešené</w:t>
      </w:r>
      <w:r w:rsidRPr="0094542F">
        <w:rPr>
          <w:rFonts w:ascii="Arial" w:eastAsia="Times New Roman" w:hAnsi="Arial" w:cs="Arial"/>
          <w:sz w:val="18"/>
          <w:szCs w:val="18"/>
          <w:lang w:eastAsia="cs-CZ"/>
        </w:rPr>
        <w:t>ho prostoru musí splňovat požadavky souboru norem ČSN EN 13201:</w:t>
      </w:r>
      <w:r w:rsidRPr="0094542F">
        <w:rPr>
          <w:sz w:val="18"/>
          <w:szCs w:val="18"/>
        </w:rPr>
        <w:t xml:space="preserve"> </w:t>
      </w:r>
      <w:r w:rsidRPr="0094542F">
        <w:rPr>
          <w:rFonts w:ascii="Arial" w:eastAsia="Times New Roman" w:hAnsi="Arial" w:cs="Arial"/>
          <w:sz w:val="18"/>
          <w:szCs w:val="18"/>
          <w:lang w:eastAsia="cs-CZ"/>
        </w:rPr>
        <w:t>Osvětlení pozemních komunikací, ČSN EN 12464-2: Světlo a osvětlení – Osvětlení pracovních prostorů – Část 2: Venkovní pracovní prostory</w:t>
      </w:r>
      <w:r w:rsidR="00547BBB">
        <w:rPr>
          <w:rFonts w:ascii="Arial" w:eastAsia="Times New Roman" w:hAnsi="Arial" w:cs="Arial"/>
          <w:sz w:val="18"/>
          <w:szCs w:val="18"/>
          <w:lang w:eastAsia="cs-CZ"/>
        </w:rPr>
        <w:t xml:space="preserve"> a</w:t>
      </w:r>
      <w:r w:rsidR="00547BBB" w:rsidRPr="00547BBB">
        <w:rPr>
          <w:rFonts w:ascii="Arial" w:eastAsia="Times New Roman" w:hAnsi="Arial" w:cs="Arial"/>
          <w:sz w:val="18"/>
          <w:szCs w:val="18"/>
          <w:lang w:eastAsia="cs-CZ"/>
        </w:rPr>
        <w:t xml:space="preserve"> </w:t>
      </w:r>
      <w:r w:rsidR="00547BBB" w:rsidRPr="0094542F">
        <w:rPr>
          <w:rFonts w:ascii="Arial" w:eastAsia="Times New Roman" w:hAnsi="Arial" w:cs="Arial"/>
          <w:sz w:val="18"/>
          <w:szCs w:val="18"/>
          <w:lang w:eastAsia="cs-CZ"/>
        </w:rPr>
        <w:t xml:space="preserve">závazného dokumentu </w:t>
      </w:r>
      <w:r w:rsidR="00547BBB">
        <w:rPr>
          <w:rFonts w:ascii="Arial" w:eastAsia="Times New Roman" w:hAnsi="Arial" w:cs="Arial"/>
          <w:sz w:val="18"/>
          <w:szCs w:val="18"/>
          <w:lang w:eastAsia="cs-CZ"/>
        </w:rPr>
        <w:t>„</w:t>
      </w:r>
      <w:r w:rsidR="00547BBB" w:rsidRPr="0094542F">
        <w:rPr>
          <w:rFonts w:ascii="Arial" w:eastAsia="Times New Roman" w:hAnsi="Arial" w:cs="Arial"/>
          <w:sz w:val="18"/>
          <w:szCs w:val="18"/>
          <w:lang w:eastAsia="cs-CZ"/>
        </w:rPr>
        <w:t>Koncepce veřejného osvětlení v Přelouči z roku 2013</w:t>
      </w:r>
      <w:r w:rsidR="00547BBB">
        <w:rPr>
          <w:rFonts w:ascii="Arial" w:eastAsia="Times New Roman" w:hAnsi="Arial" w:cs="Arial"/>
          <w:sz w:val="18"/>
          <w:szCs w:val="18"/>
          <w:lang w:eastAsia="cs-CZ"/>
        </w:rPr>
        <w:t>“.</w:t>
      </w:r>
    </w:p>
    <w:p w:rsidR="00714C93" w:rsidRPr="0094542F" w:rsidRDefault="00547BBB" w:rsidP="00FE6C9E">
      <w:pPr>
        <w:spacing w:after="240"/>
        <w:jc w:val="both"/>
        <w:rPr>
          <w:rFonts w:ascii="Arial" w:eastAsia="Times New Roman" w:hAnsi="Arial" w:cs="Arial"/>
          <w:sz w:val="18"/>
          <w:szCs w:val="18"/>
          <w:lang w:eastAsia="cs-CZ"/>
        </w:rPr>
      </w:pPr>
      <w:r>
        <w:rPr>
          <w:rFonts w:ascii="Arial" w:eastAsia="Times New Roman" w:hAnsi="Arial" w:cs="Arial"/>
          <w:sz w:val="18"/>
          <w:szCs w:val="18"/>
          <w:lang w:eastAsia="cs-CZ"/>
        </w:rPr>
        <w:t>Realizační p</w:t>
      </w:r>
      <w:r w:rsidR="00554EC5">
        <w:rPr>
          <w:rFonts w:ascii="Arial" w:eastAsia="Times New Roman" w:hAnsi="Arial" w:cs="Arial"/>
          <w:sz w:val="18"/>
          <w:szCs w:val="18"/>
          <w:lang w:eastAsia="cs-CZ"/>
        </w:rPr>
        <w:t>rojekt</w:t>
      </w:r>
      <w:r w:rsidR="00714C93" w:rsidRPr="0094542F">
        <w:rPr>
          <w:rFonts w:ascii="Arial" w:eastAsia="Times New Roman" w:hAnsi="Arial" w:cs="Arial"/>
          <w:sz w:val="18"/>
          <w:szCs w:val="18"/>
          <w:lang w:eastAsia="cs-CZ"/>
        </w:rPr>
        <w:t xml:space="preserve"> technického řešení musí </w:t>
      </w:r>
      <w:r w:rsidR="00554EC5">
        <w:rPr>
          <w:rFonts w:ascii="Arial" w:eastAsia="Times New Roman" w:hAnsi="Arial" w:cs="Arial"/>
          <w:sz w:val="18"/>
          <w:szCs w:val="18"/>
          <w:lang w:eastAsia="cs-CZ"/>
        </w:rPr>
        <w:t>obsahovat</w:t>
      </w:r>
      <w:r w:rsidR="00714C93" w:rsidRPr="0094542F">
        <w:rPr>
          <w:rFonts w:ascii="Arial" w:eastAsia="Times New Roman" w:hAnsi="Arial" w:cs="Arial"/>
          <w:sz w:val="18"/>
          <w:szCs w:val="18"/>
          <w:lang w:eastAsia="cs-CZ"/>
        </w:rPr>
        <w:t xml:space="preserve"> světelně technické výpočty pro celou řešenou oblast. Výpočet musí obsahovat typy a počty svítidel, rozmístění sv</w:t>
      </w:r>
      <w:r w:rsidR="005D2280">
        <w:rPr>
          <w:rFonts w:ascii="Arial" w:eastAsia="Times New Roman" w:hAnsi="Arial" w:cs="Arial"/>
          <w:sz w:val="18"/>
          <w:szCs w:val="18"/>
          <w:lang w:eastAsia="cs-CZ"/>
        </w:rPr>
        <w:t>ětelných bodů</w:t>
      </w:r>
      <w:r w:rsidR="00714C93" w:rsidRPr="0094542F">
        <w:rPr>
          <w:rFonts w:ascii="Arial" w:eastAsia="Times New Roman" w:hAnsi="Arial" w:cs="Arial"/>
          <w:sz w:val="18"/>
          <w:szCs w:val="18"/>
          <w:lang w:eastAsia="cs-CZ"/>
        </w:rPr>
        <w:t xml:space="preserve">, hodnoty průměrných udržovaných osvětleností a jasů, rovnoměrnosti osvětleností a jasů a udržovací činitel. </w:t>
      </w:r>
    </w:p>
    <w:p w:rsidR="005D0FEC" w:rsidRDefault="001F6DD2" w:rsidP="005D0FEC">
      <w:pPr>
        <w:spacing w:after="240"/>
        <w:jc w:val="both"/>
        <w:rPr>
          <w:rFonts w:ascii="Arial" w:hAnsi="Arial" w:cs="Arial"/>
          <w:sz w:val="18"/>
          <w:szCs w:val="18"/>
        </w:rPr>
      </w:pPr>
      <w:r>
        <w:rPr>
          <w:rFonts w:ascii="Arial" w:eastAsia="Times New Roman" w:hAnsi="Arial" w:cs="Arial"/>
          <w:sz w:val="18"/>
          <w:szCs w:val="18"/>
          <w:lang w:eastAsia="cs-CZ"/>
        </w:rPr>
        <w:t xml:space="preserve">Nosné konstrukce – osvětlovací stožáry </w:t>
      </w:r>
      <w:r w:rsidR="005D2280">
        <w:rPr>
          <w:rFonts w:ascii="Arial" w:eastAsia="Times New Roman" w:hAnsi="Arial" w:cs="Arial"/>
          <w:sz w:val="18"/>
          <w:szCs w:val="18"/>
          <w:lang w:eastAsia="cs-CZ"/>
        </w:rPr>
        <w:t xml:space="preserve">musí být doloženy atestem </w:t>
      </w:r>
      <w:r w:rsidR="00B77A62">
        <w:rPr>
          <w:rFonts w:ascii="Arial" w:eastAsia="Times New Roman" w:hAnsi="Arial" w:cs="Arial"/>
          <w:sz w:val="18"/>
          <w:szCs w:val="18"/>
          <w:lang w:eastAsia="cs-CZ"/>
        </w:rPr>
        <w:t xml:space="preserve">certifikovaného výrobce </w:t>
      </w:r>
      <w:r w:rsidR="005D2280">
        <w:rPr>
          <w:rFonts w:ascii="Arial" w:eastAsia="Times New Roman" w:hAnsi="Arial" w:cs="Arial"/>
          <w:sz w:val="18"/>
          <w:szCs w:val="18"/>
          <w:lang w:eastAsia="cs-CZ"/>
        </w:rPr>
        <w:t xml:space="preserve">pro daný osvětlovací prostor. </w:t>
      </w:r>
      <w:r>
        <w:rPr>
          <w:rFonts w:ascii="Arial" w:eastAsia="Times New Roman" w:hAnsi="Arial" w:cs="Arial"/>
          <w:sz w:val="18"/>
          <w:szCs w:val="18"/>
          <w:lang w:eastAsia="cs-CZ"/>
        </w:rPr>
        <w:t xml:space="preserve">Materiál, tvar, kotvení, </w:t>
      </w:r>
      <w:r w:rsidR="005D2280">
        <w:rPr>
          <w:rFonts w:ascii="Arial" w:eastAsia="Times New Roman" w:hAnsi="Arial" w:cs="Arial"/>
          <w:sz w:val="18"/>
          <w:szCs w:val="18"/>
          <w:lang w:eastAsia="cs-CZ"/>
        </w:rPr>
        <w:t xml:space="preserve">elektrická výzbroj, </w:t>
      </w:r>
      <w:r>
        <w:rPr>
          <w:rFonts w:ascii="Arial" w:eastAsia="Times New Roman" w:hAnsi="Arial" w:cs="Arial"/>
          <w:sz w:val="18"/>
          <w:szCs w:val="18"/>
          <w:lang w:eastAsia="cs-CZ"/>
        </w:rPr>
        <w:t>příp. barevná úprava s</w:t>
      </w:r>
      <w:r w:rsidR="005D2280">
        <w:rPr>
          <w:rFonts w:ascii="Arial" w:eastAsia="Times New Roman" w:hAnsi="Arial" w:cs="Arial"/>
          <w:sz w:val="18"/>
          <w:szCs w:val="18"/>
          <w:lang w:eastAsia="cs-CZ"/>
        </w:rPr>
        <w:t>tožárů</w:t>
      </w:r>
      <w:r>
        <w:rPr>
          <w:rFonts w:ascii="Arial" w:eastAsia="Times New Roman" w:hAnsi="Arial" w:cs="Arial"/>
          <w:sz w:val="18"/>
          <w:szCs w:val="18"/>
          <w:lang w:eastAsia="cs-CZ"/>
        </w:rPr>
        <w:t xml:space="preserve"> veřejného osvětlení podléhá schválení </w:t>
      </w:r>
      <w:r w:rsidR="00B77A62">
        <w:rPr>
          <w:rFonts w:ascii="Arial" w:eastAsia="Times New Roman" w:hAnsi="Arial" w:cs="Arial"/>
          <w:sz w:val="18"/>
          <w:szCs w:val="18"/>
          <w:lang w:eastAsia="cs-CZ"/>
        </w:rPr>
        <w:t>provozov</w:t>
      </w:r>
      <w:r>
        <w:rPr>
          <w:rFonts w:ascii="Arial" w:eastAsia="Times New Roman" w:hAnsi="Arial" w:cs="Arial"/>
          <w:sz w:val="18"/>
          <w:szCs w:val="18"/>
          <w:lang w:eastAsia="cs-CZ"/>
        </w:rPr>
        <w:t>atele.</w:t>
      </w:r>
      <w:r w:rsidR="005D0FEC">
        <w:rPr>
          <w:rFonts w:ascii="Arial" w:eastAsia="Times New Roman" w:hAnsi="Arial" w:cs="Arial"/>
          <w:sz w:val="18"/>
          <w:szCs w:val="18"/>
          <w:lang w:eastAsia="cs-CZ"/>
        </w:rPr>
        <w:t xml:space="preserve"> </w:t>
      </w:r>
      <w:r w:rsidR="005D0FEC" w:rsidRPr="005D0FEC">
        <w:rPr>
          <w:rFonts w:ascii="Arial" w:hAnsi="Arial" w:cs="Arial"/>
          <w:sz w:val="18"/>
          <w:szCs w:val="18"/>
        </w:rPr>
        <w:t>Stožáry budou</w:t>
      </w:r>
      <w:r w:rsidR="005D0FEC">
        <w:rPr>
          <w:rFonts w:ascii="Arial" w:hAnsi="Arial" w:cs="Arial"/>
          <w:sz w:val="18"/>
          <w:szCs w:val="18"/>
        </w:rPr>
        <w:t xml:space="preserve"> </w:t>
      </w:r>
      <w:r w:rsidR="005D0FEC" w:rsidRPr="005D0FEC">
        <w:rPr>
          <w:rFonts w:ascii="Arial" w:hAnsi="Arial" w:cs="Arial"/>
          <w:sz w:val="18"/>
          <w:szCs w:val="18"/>
        </w:rPr>
        <w:t>připraveny na montáž stožárových rozvodnic a budou opatřeny vnějšími zemnícími</w:t>
      </w:r>
      <w:r w:rsidR="005D0FEC">
        <w:rPr>
          <w:rFonts w:ascii="Arial" w:hAnsi="Arial" w:cs="Arial"/>
          <w:sz w:val="18"/>
          <w:szCs w:val="18"/>
        </w:rPr>
        <w:t xml:space="preserve"> </w:t>
      </w:r>
      <w:r w:rsidR="005D0FEC" w:rsidRPr="005D0FEC">
        <w:rPr>
          <w:rFonts w:ascii="Arial" w:hAnsi="Arial" w:cs="Arial"/>
          <w:sz w:val="18"/>
          <w:szCs w:val="18"/>
        </w:rPr>
        <w:t>svorkami. Přechod stožáru do základu bude chráněn před korozí např. plastovou</w:t>
      </w:r>
      <w:r w:rsidR="005D0FEC">
        <w:rPr>
          <w:rFonts w:ascii="Arial" w:hAnsi="Arial" w:cs="Arial"/>
          <w:sz w:val="18"/>
          <w:szCs w:val="18"/>
        </w:rPr>
        <w:t xml:space="preserve"> </w:t>
      </w:r>
      <w:r w:rsidR="005D0FEC" w:rsidRPr="005D0FEC">
        <w:rPr>
          <w:rFonts w:ascii="Arial" w:hAnsi="Arial" w:cs="Arial"/>
          <w:sz w:val="18"/>
          <w:szCs w:val="18"/>
        </w:rPr>
        <w:t>ochranou manžetou. Stožáry</w:t>
      </w:r>
      <w:r w:rsidR="005D0FEC">
        <w:rPr>
          <w:rFonts w:ascii="Arial" w:hAnsi="Arial" w:cs="Arial"/>
          <w:sz w:val="18"/>
          <w:szCs w:val="18"/>
        </w:rPr>
        <w:t xml:space="preserve"> b</w:t>
      </w:r>
      <w:r w:rsidR="005D0FEC" w:rsidRPr="005D0FEC">
        <w:rPr>
          <w:rFonts w:ascii="Arial" w:hAnsi="Arial" w:cs="Arial"/>
          <w:sz w:val="18"/>
          <w:szCs w:val="18"/>
        </w:rPr>
        <w:t>udou v provedení pro větrnou oblast II, sněhovou oblast I a</w:t>
      </w:r>
      <w:r w:rsidR="005D0FEC">
        <w:rPr>
          <w:rFonts w:ascii="Arial" w:hAnsi="Arial" w:cs="Arial"/>
          <w:sz w:val="18"/>
          <w:szCs w:val="18"/>
        </w:rPr>
        <w:t xml:space="preserve"> </w:t>
      </w:r>
      <w:r w:rsidR="005D0FEC" w:rsidRPr="005D0FEC">
        <w:rPr>
          <w:rFonts w:ascii="Arial" w:hAnsi="Arial" w:cs="Arial"/>
          <w:sz w:val="18"/>
          <w:szCs w:val="18"/>
        </w:rPr>
        <w:t>kategorii terénu III.</w:t>
      </w:r>
      <w:r w:rsidR="005D0FEC">
        <w:rPr>
          <w:rFonts w:ascii="Arial" w:hAnsi="Arial" w:cs="Arial"/>
          <w:sz w:val="18"/>
          <w:szCs w:val="18"/>
        </w:rPr>
        <w:t xml:space="preserve"> </w:t>
      </w:r>
      <w:r w:rsidR="005D0FEC" w:rsidRPr="005D0FEC">
        <w:rPr>
          <w:rFonts w:ascii="Arial" w:hAnsi="Arial" w:cs="Arial"/>
          <w:sz w:val="18"/>
          <w:szCs w:val="18"/>
        </w:rPr>
        <w:t>Nové stožáry VO budou instalovány do typových pouzdrových základů – ve vzd</w:t>
      </w:r>
      <w:r w:rsidR="005D0FEC">
        <w:rPr>
          <w:rFonts w:ascii="Arial" w:hAnsi="Arial" w:cs="Arial"/>
          <w:sz w:val="18"/>
          <w:szCs w:val="18"/>
        </w:rPr>
        <w:t>álenosti</w:t>
      </w:r>
      <w:r w:rsidR="005D0FEC" w:rsidRPr="005D0FEC">
        <w:rPr>
          <w:rFonts w:ascii="Arial" w:hAnsi="Arial" w:cs="Arial"/>
          <w:sz w:val="18"/>
          <w:szCs w:val="18"/>
        </w:rPr>
        <w:t xml:space="preserve"> min. 750 mm od</w:t>
      </w:r>
      <w:r w:rsidR="005D0FEC">
        <w:rPr>
          <w:rFonts w:ascii="Arial" w:hAnsi="Arial" w:cs="Arial"/>
          <w:sz w:val="18"/>
          <w:szCs w:val="18"/>
        </w:rPr>
        <w:t xml:space="preserve"> </w:t>
      </w:r>
      <w:r w:rsidR="005D0FEC" w:rsidRPr="005D0FEC">
        <w:rPr>
          <w:rFonts w:ascii="Arial" w:hAnsi="Arial" w:cs="Arial"/>
          <w:sz w:val="18"/>
          <w:szCs w:val="18"/>
        </w:rPr>
        <w:t>vozovky a 500 mm od chodníku (světlá vzdálenost</w:t>
      </w:r>
      <w:r w:rsidR="005D0FEC">
        <w:rPr>
          <w:rFonts w:ascii="Arial" w:hAnsi="Arial" w:cs="Arial"/>
          <w:sz w:val="18"/>
          <w:szCs w:val="18"/>
        </w:rPr>
        <w:t xml:space="preserve"> </w:t>
      </w:r>
      <w:r w:rsidR="005D0FEC" w:rsidRPr="005D0FEC">
        <w:rPr>
          <w:rFonts w:ascii="Arial" w:hAnsi="Arial" w:cs="Arial"/>
          <w:sz w:val="18"/>
          <w:szCs w:val="18"/>
        </w:rPr>
        <w:t>od obruby). Základy budou opatřeny betonovou</w:t>
      </w:r>
      <w:r w:rsidR="005D0FEC">
        <w:rPr>
          <w:rFonts w:ascii="Arial" w:hAnsi="Arial" w:cs="Arial"/>
          <w:sz w:val="18"/>
          <w:szCs w:val="18"/>
        </w:rPr>
        <w:t xml:space="preserve"> </w:t>
      </w:r>
      <w:r w:rsidR="005D0FEC" w:rsidRPr="005D0FEC">
        <w:rPr>
          <w:rFonts w:ascii="Arial" w:hAnsi="Arial" w:cs="Arial"/>
          <w:sz w:val="18"/>
          <w:szCs w:val="18"/>
        </w:rPr>
        <w:t>uzavírací hlavicí kruhového tvaru (průměr 300 mm) opatřenou povrchovým zátěrem</w:t>
      </w:r>
      <w:r w:rsidR="005D0FEC">
        <w:rPr>
          <w:rFonts w:ascii="Arial" w:hAnsi="Arial" w:cs="Arial"/>
          <w:sz w:val="18"/>
          <w:szCs w:val="18"/>
        </w:rPr>
        <w:t>.</w:t>
      </w:r>
      <w:r w:rsidR="005D0FEC" w:rsidRPr="005D0FEC">
        <w:rPr>
          <w:rFonts w:ascii="Arial" w:hAnsi="Arial" w:cs="Arial"/>
          <w:sz w:val="18"/>
          <w:szCs w:val="18"/>
        </w:rPr>
        <w:t xml:space="preserve"> </w:t>
      </w:r>
      <w:r w:rsidR="005D0FEC">
        <w:rPr>
          <w:rFonts w:ascii="Arial" w:hAnsi="Arial" w:cs="Arial"/>
          <w:sz w:val="18"/>
          <w:szCs w:val="18"/>
        </w:rPr>
        <w:t>K</w:t>
      </w:r>
      <w:r w:rsidR="005D0FEC" w:rsidRPr="005D0FEC">
        <w:rPr>
          <w:rFonts w:ascii="Arial" w:hAnsi="Arial" w:cs="Arial"/>
          <w:sz w:val="18"/>
          <w:szCs w:val="18"/>
        </w:rPr>
        <w:t>onkrétní provedení</w:t>
      </w:r>
      <w:r w:rsidR="005D0FEC">
        <w:rPr>
          <w:rFonts w:ascii="Arial" w:hAnsi="Arial" w:cs="Arial"/>
          <w:sz w:val="18"/>
          <w:szCs w:val="18"/>
        </w:rPr>
        <w:t xml:space="preserve"> bude </w:t>
      </w:r>
      <w:r w:rsidR="005D0FEC" w:rsidRPr="005D0FEC">
        <w:rPr>
          <w:rFonts w:ascii="Arial" w:hAnsi="Arial" w:cs="Arial"/>
          <w:sz w:val="18"/>
          <w:szCs w:val="18"/>
        </w:rPr>
        <w:t>konzultov</w:t>
      </w:r>
      <w:r w:rsidR="005D0FEC">
        <w:rPr>
          <w:rFonts w:ascii="Arial" w:hAnsi="Arial" w:cs="Arial"/>
          <w:sz w:val="18"/>
          <w:szCs w:val="18"/>
        </w:rPr>
        <w:t>áno</w:t>
      </w:r>
      <w:r w:rsidR="005D0FEC" w:rsidRPr="005D0FEC">
        <w:rPr>
          <w:rFonts w:ascii="Arial" w:hAnsi="Arial" w:cs="Arial"/>
          <w:sz w:val="18"/>
          <w:szCs w:val="18"/>
        </w:rPr>
        <w:t xml:space="preserve"> s</w:t>
      </w:r>
      <w:r w:rsidR="005D0FEC">
        <w:rPr>
          <w:rFonts w:ascii="Arial" w:hAnsi="Arial" w:cs="Arial"/>
          <w:sz w:val="18"/>
          <w:szCs w:val="18"/>
        </w:rPr>
        <w:t>e</w:t>
      </w:r>
      <w:r w:rsidR="005D0FEC" w:rsidRPr="005D0FEC">
        <w:rPr>
          <w:rFonts w:ascii="Arial" w:hAnsi="Arial" w:cs="Arial"/>
          <w:sz w:val="18"/>
          <w:szCs w:val="18"/>
        </w:rPr>
        <w:t xml:space="preserve"> správcem </w:t>
      </w:r>
      <w:r w:rsidR="005D0FEC">
        <w:rPr>
          <w:rFonts w:ascii="Arial" w:hAnsi="Arial" w:cs="Arial"/>
          <w:sz w:val="18"/>
          <w:szCs w:val="18"/>
        </w:rPr>
        <w:t>soustavy.</w:t>
      </w:r>
    </w:p>
    <w:p w:rsidR="001F6DD2" w:rsidRPr="0094542F" w:rsidRDefault="005D2280" w:rsidP="00FE6C9E">
      <w:pPr>
        <w:spacing w:after="240"/>
        <w:jc w:val="both"/>
        <w:rPr>
          <w:rFonts w:ascii="Arial" w:eastAsia="Times New Roman" w:hAnsi="Arial" w:cs="Arial"/>
          <w:sz w:val="18"/>
          <w:szCs w:val="18"/>
          <w:lang w:eastAsia="cs-CZ"/>
        </w:rPr>
      </w:pPr>
      <w:r>
        <w:rPr>
          <w:rFonts w:ascii="Arial" w:eastAsia="Times New Roman" w:hAnsi="Arial" w:cs="Arial"/>
          <w:sz w:val="18"/>
          <w:szCs w:val="18"/>
          <w:lang w:eastAsia="cs-CZ"/>
        </w:rPr>
        <w:t>Napojovací body</w:t>
      </w:r>
      <w:r w:rsidR="00B77A62">
        <w:rPr>
          <w:rFonts w:ascii="Arial" w:eastAsia="Times New Roman" w:hAnsi="Arial" w:cs="Arial"/>
          <w:sz w:val="18"/>
          <w:szCs w:val="18"/>
          <w:lang w:eastAsia="cs-CZ"/>
        </w:rPr>
        <w:t xml:space="preserve">, trasy </w:t>
      </w:r>
      <w:r w:rsidR="00082964">
        <w:rPr>
          <w:rFonts w:ascii="Arial" w:eastAsia="Times New Roman" w:hAnsi="Arial" w:cs="Arial"/>
          <w:sz w:val="18"/>
          <w:szCs w:val="18"/>
          <w:lang w:eastAsia="cs-CZ"/>
        </w:rPr>
        <w:t xml:space="preserve">a materiál </w:t>
      </w:r>
      <w:r w:rsidR="00B77A62">
        <w:rPr>
          <w:rFonts w:ascii="Arial" w:eastAsia="Times New Roman" w:hAnsi="Arial" w:cs="Arial"/>
          <w:sz w:val="18"/>
          <w:szCs w:val="18"/>
          <w:lang w:eastAsia="cs-CZ"/>
        </w:rPr>
        <w:t>kabelových rozvodů</w:t>
      </w:r>
      <w:r w:rsidR="00082964">
        <w:rPr>
          <w:rFonts w:ascii="Arial" w:eastAsia="Times New Roman" w:hAnsi="Arial" w:cs="Arial"/>
          <w:sz w:val="18"/>
          <w:szCs w:val="18"/>
          <w:lang w:eastAsia="cs-CZ"/>
        </w:rPr>
        <w:t>, rovněž</w:t>
      </w:r>
      <w:r>
        <w:rPr>
          <w:rFonts w:ascii="Arial" w:eastAsia="Times New Roman" w:hAnsi="Arial" w:cs="Arial"/>
          <w:sz w:val="18"/>
          <w:szCs w:val="18"/>
          <w:lang w:eastAsia="cs-CZ"/>
        </w:rPr>
        <w:t xml:space="preserve"> případná propojení zapínacích obvodů </w:t>
      </w:r>
      <w:r w:rsidR="00B77A62">
        <w:rPr>
          <w:rFonts w:ascii="Arial" w:eastAsia="Times New Roman" w:hAnsi="Arial" w:cs="Arial"/>
          <w:sz w:val="18"/>
          <w:szCs w:val="18"/>
          <w:lang w:eastAsia="cs-CZ"/>
        </w:rPr>
        <w:t>podléhá schválení provozovatele.</w:t>
      </w:r>
      <w:r w:rsidR="001F6DD2">
        <w:rPr>
          <w:rFonts w:ascii="Arial" w:eastAsia="Times New Roman" w:hAnsi="Arial" w:cs="Arial"/>
          <w:sz w:val="18"/>
          <w:szCs w:val="18"/>
          <w:lang w:eastAsia="cs-CZ"/>
        </w:rPr>
        <w:t xml:space="preserve">  </w:t>
      </w:r>
    </w:p>
    <w:p w:rsidR="00554EC5" w:rsidRDefault="00B77A62" w:rsidP="00FE6C9E">
      <w:pPr>
        <w:jc w:val="both"/>
        <w:rPr>
          <w:rFonts w:ascii="Arial" w:eastAsia="Times New Roman" w:hAnsi="Arial" w:cs="Arial"/>
          <w:sz w:val="18"/>
          <w:szCs w:val="18"/>
          <w:lang w:eastAsia="cs-CZ"/>
        </w:rPr>
      </w:pPr>
      <w:r>
        <w:rPr>
          <w:rFonts w:ascii="Arial" w:eastAsia="Times New Roman" w:hAnsi="Arial" w:cs="Arial"/>
          <w:sz w:val="18"/>
          <w:szCs w:val="18"/>
          <w:lang w:eastAsia="cs-CZ"/>
        </w:rPr>
        <w:t xml:space="preserve">Preferována budou svítidla s LED technologií. </w:t>
      </w:r>
      <w:r w:rsidRPr="0094542F">
        <w:rPr>
          <w:rFonts w:ascii="Arial" w:eastAsia="Times New Roman" w:hAnsi="Arial" w:cs="Arial"/>
          <w:sz w:val="18"/>
          <w:szCs w:val="18"/>
          <w:lang w:eastAsia="cs-CZ"/>
        </w:rPr>
        <w:t xml:space="preserve">Svítidlo musí splňovat požadavky na design, světelný výkon, příkon, optickou účinnost, chlazení a další materiálové požadavky. Celkový design svítidla podléhá schválení </w:t>
      </w:r>
      <w:r w:rsidR="00554EC5">
        <w:rPr>
          <w:rFonts w:ascii="Arial" w:eastAsia="Times New Roman" w:hAnsi="Arial" w:cs="Arial"/>
          <w:sz w:val="18"/>
          <w:szCs w:val="18"/>
          <w:lang w:eastAsia="cs-CZ"/>
        </w:rPr>
        <w:t>provozovatele.</w:t>
      </w:r>
    </w:p>
    <w:p w:rsidR="00E766D0" w:rsidRDefault="00554605" w:rsidP="00554605">
      <w:pPr>
        <w:autoSpaceDE w:val="0"/>
        <w:autoSpaceDN w:val="0"/>
        <w:adjustRightInd w:val="0"/>
        <w:spacing w:after="0" w:line="240" w:lineRule="auto"/>
        <w:jc w:val="both"/>
        <w:rPr>
          <w:rFonts w:ascii="Arial" w:eastAsia="Times New Roman" w:hAnsi="Arial" w:cs="Arial"/>
          <w:sz w:val="18"/>
          <w:szCs w:val="18"/>
          <w:lang w:eastAsia="cs-CZ"/>
        </w:rPr>
      </w:pPr>
      <w:r>
        <w:rPr>
          <w:rFonts w:ascii="Arial" w:hAnsi="Arial" w:cs="Arial"/>
          <w:bCs/>
          <w:sz w:val="18"/>
          <w:szCs w:val="18"/>
        </w:rPr>
        <w:t xml:space="preserve">V době realizace projektu musí být provedena aktualizace navržených svítidel s ohledem na technický vývoj svítidel a světelných zdrojů. </w:t>
      </w:r>
      <w:r w:rsidR="005F27DD" w:rsidRPr="0094542F">
        <w:rPr>
          <w:rFonts w:ascii="Arial" w:eastAsia="Times New Roman" w:hAnsi="Arial" w:cs="Arial"/>
          <w:sz w:val="18"/>
          <w:szCs w:val="18"/>
          <w:lang w:eastAsia="cs-CZ"/>
        </w:rPr>
        <w:t>Dodavatel musí doložit katalogové listy</w:t>
      </w:r>
      <w:r w:rsidR="00100354" w:rsidRPr="0094542F">
        <w:rPr>
          <w:rFonts w:ascii="Arial" w:eastAsia="Times New Roman" w:hAnsi="Arial" w:cs="Arial"/>
          <w:sz w:val="18"/>
          <w:szCs w:val="18"/>
          <w:lang w:eastAsia="cs-CZ"/>
        </w:rPr>
        <w:t xml:space="preserve">, včetně </w:t>
      </w:r>
      <w:proofErr w:type="spellStart"/>
      <w:r w:rsidR="00100354" w:rsidRPr="0094542F">
        <w:rPr>
          <w:rFonts w:ascii="Arial" w:eastAsia="Times New Roman" w:hAnsi="Arial" w:cs="Arial"/>
          <w:sz w:val="18"/>
          <w:szCs w:val="18"/>
          <w:lang w:eastAsia="cs-CZ"/>
        </w:rPr>
        <w:t>elumdat</w:t>
      </w:r>
      <w:proofErr w:type="spellEnd"/>
      <w:r w:rsidR="005F27DD" w:rsidRPr="0094542F">
        <w:rPr>
          <w:rFonts w:ascii="Arial" w:eastAsia="Times New Roman" w:hAnsi="Arial" w:cs="Arial"/>
          <w:sz w:val="18"/>
          <w:szCs w:val="18"/>
          <w:lang w:eastAsia="cs-CZ"/>
        </w:rPr>
        <w:t xml:space="preserve"> svítidel.</w:t>
      </w:r>
      <w:r w:rsidR="00E766D0" w:rsidRPr="00E766D0">
        <w:rPr>
          <w:rFonts w:ascii="Arial" w:eastAsia="Times New Roman" w:hAnsi="Arial" w:cs="Arial"/>
          <w:sz w:val="18"/>
          <w:szCs w:val="18"/>
          <w:lang w:eastAsia="cs-CZ"/>
        </w:rPr>
        <w:t xml:space="preserve"> </w:t>
      </w:r>
      <w:r w:rsidR="00E766D0" w:rsidRPr="0094542F">
        <w:rPr>
          <w:rFonts w:ascii="Arial" w:eastAsia="Times New Roman" w:hAnsi="Arial" w:cs="Arial"/>
          <w:sz w:val="18"/>
          <w:szCs w:val="18"/>
          <w:lang w:eastAsia="cs-CZ"/>
        </w:rPr>
        <w:t>Vlastnosti svítidla musí být doloženy certifikovano</w:t>
      </w:r>
      <w:r w:rsidR="005D2280">
        <w:rPr>
          <w:rFonts w:ascii="Arial" w:eastAsia="Times New Roman" w:hAnsi="Arial" w:cs="Arial"/>
          <w:sz w:val="18"/>
          <w:szCs w:val="18"/>
          <w:lang w:eastAsia="cs-CZ"/>
        </w:rPr>
        <w:t>u</w:t>
      </w:r>
      <w:r w:rsidR="00E766D0" w:rsidRPr="0094542F">
        <w:rPr>
          <w:rFonts w:ascii="Arial" w:eastAsia="Times New Roman" w:hAnsi="Arial" w:cs="Arial"/>
          <w:sz w:val="18"/>
          <w:szCs w:val="18"/>
          <w:lang w:eastAsia="cs-CZ"/>
        </w:rPr>
        <w:t xml:space="preserve"> zkušebnou a to certifikátem ENEC.</w:t>
      </w:r>
    </w:p>
    <w:p w:rsidR="00554605" w:rsidRPr="0094542F" w:rsidRDefault="00554605" w:rsidP="00554605">
      <w:pPr>
        <w:autoSpaceDE w:val="0"/>
        <w:autoSpaceDN w:val="0"/>
        <w:adjustRightInd w:val="0"/>
        <w:spacing w:after="0" w:line="240" w:lineRule="auto"/>
        <w:jc w:val="both"/>
        <w:rPr>
          <w:rFonts w:ascii="Arial" w:eastAsia="Times New Roman" w:hAnsi="Arial" w:cs="Arial"/>
          <w:sz w:val="18"/>
          <w:szCs w:val="18"/>
          <w:lang w:eastAsia="cs-CZ"/>
        </w:rPr>
      </w:pPr>
    </w:p>
    <w:p w:rsidR="00554605" w:rsidRDefault="00100354" w:rsidP="00554605">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 xml:space="preserve">Všechna svítidla musí být vybavena </w:t>
      </w:r>
      <w:r w:rsidR="004E3B0B">
        <w:rPr>
          <w:rFonts w:ascii="Arial" w:eastAsia="Times New Roman" w:hAnsi="Arial" w:cs="Arial"/>
          <w:sz w:val="18"/>
          <w:szCs w:val="18"/>
          <w:lang w:eastAsia="cs-CZ"/>
        </w:rPr>
        <w:t xml:space="preserve">lokalizačním </w:t>
      </w:r>
      <w:r w:rsidR="00082964">
        <w:rPr>
          <w:rFonts w:ascii="Arial" w:eastAsia="Times New Roman" w:hAnsi="Arial" w:cs="Arial"/>
          <w:sz w:val="18"/>
          <w:szCs w:val="18"/>
          <w:lang w:eastAsia="cs-CZ"/>
        </w:rPr>
        <w:t xml:space="preserve">GPS </w:t>
      </w:r>
      <w:r w:rsidR="004E3B0B">
        <w:rPr>
          <w:rFonts w:ascii="Arial" w:eastAsia="Times New Roman" w:hAnsi="Arial" w:cs="Arial"/>
          <w:sz w:val="18"/>
          <w:szCs w:val="18"/>
          <w:lang w:eastAsia="cs-CZ"/>
        </w:rPr>
        <w:t>modulem a</w:t>
      </w:r>
      <w:r w:rsidRPr="0094542F">
        <w:rPr>
          <w:rFonts w:ascii="Arial" w:eastAsia="Times New Roman" w:hAnsi="Arial" w:cs="Arial"/>
          <w:sz w:val="18"/>
          <w:szCs w:val="18"/>
          <w:lang w:eastAsia="cs-CZ"/>
        </w:rPr>
        <w:t xml:space="preserve"> </w:t>
      </w:r>
      <w:r w:rsidR="004E3B0B">
        <w:rPr>
          <w:rFonts w:ascii="Arial" w:eastAsia="Times New Roman" w:hAnsi="Arial" w:cs="Arial"/>
          <w:sz w:val="18"/>
          <w:szCs w:val="18"/>
          <w:lang w:eastAsia="cs-CZ"/>
        </w:rPr>
        <w:t xml:space="preserve">GPRS </w:t>
      </w:r>
      <w:r w:rsidRPr="0094542F">
        <w:rPr>
          <w:rFonts w:ascii="Arial" w:eastAsia="Times New Roman" w:hAnsi="Arial" w:cs="Arial"/>
          <w:sz w:val="18"/>
          <w:szCs w:val="18"/>
          <w:lang w:eastAsia="cs-CZ"/>
        </w:rPr>
        <w:t>modulem umožňujícím obousměrnou komunikaci</w:t>
      </w:r>
      <w:r w:rsidR="001707AD" w:rsidRPr="0094542F">
        <w:rPr>
          <w:rFonts w:ascii="Arial" w:eastAsia="Times New Roman" w:hAnsi="Arial" w:cs="Arial"/>
          <w:sz w:val="18"/>
          <w:szCs w:val="18"/>
          <w:lang w:eastAsia="cs-CZ"/>
        </w:rPr>
        <w:t xml:space="preserve"> a vzdálenou on</w:t>
      </w:r>
      <w:r w:rsidR="00B77A62">
        <w:rPr>
          <w:rFonts w:ascii="Arial" w:eastAsia="Times New Roman" w:hAnsi="Arial" w:cs="Arial"/>
          <w:sz w:val="18"/>
          <w:szCs w:val="18"/>
          <w:lang w:eastAsia="cs-CZ"/>
        </w:rPr>
        <w:t>-</w:t>
      </w:r>
      <w:r w:rsidR="001707AD" w:rsidRPr="0094542F">
        <w:rPr>
          <w:rFonts w:ascii="Arial" w:eastAsia="Times New Roman" w:hAnsi="Arial" w:cs="Arial"/>
          <w:sz w:val="18"/>
          <w:szCs w:val="18"/>
          <w:lang w:eastAsia="cs-CZ"/>
        </w:rPr>
        <w:t>line správu,</w:t>
      </w:r>
      <w:r w:rsidR="00AE6CF6" w:rsidRPr="0094542F">
        <w:rPr>
          <w:rFonts w:ascii="Arial" w:eastAsia="Times New Roman" w:hAnsi="Arial" w:cs="Arial"/>
          <w:sz w:val="18"/>
          <w:szCs w:val="18"/>
          <w:lang w:eastAsia="cs-CZ"/>
        </w:rPr>
        <w:t xml:space="preserve"> kompatibilní s již </w:t>
      </w:r>
      <w:r w:rsidR="001707AD" w:rsidRPr="0094542F">
        <w:rPr>
          <w:rFonts w:ascii="Arial" w:eastAsia="Times New Roman" w:hAnsi="Arial" w:cs="Arial"/>
          <w:sz w:val="18"/>
          <w:szCs w:val="18"/>
          <w:lang w:eastAsia="cs-CZ"/>
        </w:rPr>
        <w:t xml:space="preserve">instalovaným a </w:t>
      </w:r>
      <w:r w:rsidR="00AE6CF6" w:rsidRPr="0094542F">
        <w:rPr>
          <w:rFonts w:ascii="Arial" w:eastAsia="Times New Roman" w:hAnsi="Arial" w:cs="Arial"/>
          <w:sz w:val="18"/>
          <w:szCs w:val="18"/>
          <w:lang w:eastAsia="cs-CZ"/>
        </w:rPr>
        <w:t>správcem VO využívaným systém</w:t>
      </w:r>
      <w:r w:rsidR="00B77A62">
        <w:rPr>
          <w:rFonts w:ascii="Arial" w:eastAsia="Times New Roman" w:hAnsi="Arial" w:cs="Arial"/>
          <w:sz w:val="18"/>
          <w:szCs w:val="18"/>
          <w:lang w:eastAsia="cs-CZ"/>
        </w:rPr>
        <w:t xml:space="preserve">em řízení celé soustavy Philips – City </w:t>
      </w:r>
      <w:proofErr w:type="spellStart"/>
      <w:r w:rsidR="00B77A62">
        <w:rPr>
          <w:rFonts w:ascii="Arial" w:eastAsia="Times New Roman" w:hAnsi="Arial" w:cs="Arial"/>
          <w:sz w:val="18"/>
          <w:szCs w:val="18"/>
          <w:lang w:eastAsia="cs-CZ"/>
        </w:rPr>
        <w:t>Touch</w:t>
      </w:r>
      <w:proofErr w:type="spellEnd"/>
      <w:r w:rsidR="00AE6CF6" w:rsidRPr="0094542F">
        <w:rPr>
          <w:rFonts w:ascii="Arial" w:eastAsia="Times New Roman" w:hAnsi="Arial" w:cs="Arial"/>
          <w:sz w:val="18"/>
          <w:szCs w:val="18"/>
          <w:lang w:eastAsia="cs-CZ"/>
        </w:rPr>
        <w:t>.</w:t>
      </w:r>
      <w:r w:rsidRPr="0094542F">
        <w:rPr>
          <w:rFonts w:ascii="Arial" w:eastAsia="Times New Roman" w:hAnsi="Arial" w:cs="Arial"/>
          <w:sz w:val="18"/>
          <w:szCs w:val="18"/>
          <w:lang w:eastAsia="cs-CZ"/>
        </w:rPr>
        <w:t xml:space="preserve"> </w:t>
      </w:r>
    </w:p>
    <w:p w:rsidR="00554605" w:rsidRPr="0094542F" w:rsidRDefault="004E3B0B" w:rsidP="00554605">
      <w:pPr>
        <w:jc w:val="both"/>
        <w:rPr>
          <w:rFonts w:ascii="Arial" w:eastAsia="Times New Roman" w:hAnsi="Arial" w:cs="Arial"/>
          <w:sz w:val="18"/>
          <w:szCs w:val="18"/>
          <w:lang w:eastAsia="cs-CZ"/>
        </w:rPr>
      </w:pPr>
      <w:r>
        <w:rPr>
          <w:rFonts w:ascii="Arial" w:eastAsia="Times New Roman" w:hAnsi="Arial" w:cs="Arial"/>
          <w:sz w:val="18"/>
          <w:szCs w:val="18"/>
          <w:lang w:eastAsia="cs-CZ"/>
        </w:rPr>
        <w:t xml:space="preserve">Svítidla musí být vybavena </w:t>
      </w:r>
      <w:r w:rsidR="00554605" w:rsidRPr="0094542F">
        <w:rPr>
          <w:rFonts w:ascii="Arial" w:eastAsia="Times New Roman" w:hAnsi="Arial" w:cs="Arial"/>
          <w:sz w:val="18"/>
          <w:szCs w:val="18"/>
          <w:lang w:eastAsia="cs-CZ"/>
        </w:rPr>
        <w:t>spínací fotobuňkou a elementem měření elektrické energie na úrovni svítidla. Svítidlo musí být možné dodat včetně napájecího kabelu. Svítidlo musí být ve třídě ochrany I.</w:t>
      </w:r>
    </w:p>
    <w:p w:rsidR="00A2411F" w:rsidRPr="0094542F" w:rsidRDefault="00A2411F" w:rsidP="00FE6C9E">
      <w:pPr>
        <w:spacing w:after="240"/>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Svítidla se musejí po instalaci sama automaticky připojit do systému řízení bez nutnosti zásahu uživatele. Svítidla musejí sama určit svou polohu a tu zobrazit v grafickém uživatelském rozhraní</w:t>
      </w:r>
      <w:r w:rsidR="001707AD" w:rsidRPr="0094542F">
        <w:rPr>
          <w:rFonts w:ascii="Arial" w:eastAsia="Times New Roman" w:hAnsi="Arial" w:cs="Arial"/>
          <w:sz w:val="18"/>
          <w:szCs w:val="18"/>
          <w:lang w:eastAsia="cs-CZ"/>
        </w:rPr>
        <w:t xml:space="preserve"> správce v reálném čase</w:t>
      </w:r>
      <w:r w:rsidRPr="0094542F">
        <w:rPr>
          <w:rFonts w:ascii="Arial" w:eastAsia="Times New Roman" w:hAnsi="Arial" w:cs="Arial"/>
          <w:sz w:val="18"/>
          <w:szCs w:val="18"/>
          <w:lang w:eastAsia="cs-CZ"/>
        </w:rPr>
        <w:t>. Svítidla mus</w:t>
      </w:r>
      <w:r w:rsidR="007A69D5">
        <w:rPr>
          <w:rFonts w:ascii="Arial" w:eastAsia="Times New Roman" w:hAnsi="Arial" w:cs="Arial"/>
          <w:sz w:val="18"/>
          <w:szCs w:val="18"/>
          <w:lang w:eastAsia="cs-CZ"/>
        </w:rPr>
        <w:t>ejí</w:t>
      </w:r>
      <w:r w:rsidRPr="0094542F">
        <w:rPr>
          <w:rFonts w:ascii="Arial" w:eastAsia="Times New Roman" w:hAnsi="Arial" w:cs="Arial"/>
          <w:sz w:val="18"/>
          <w:szCs w:val="18"/>
          <w:lang w:eastAsia="cs-CZ"/>
        </w:rPr>
        <w:t xml:space="preserve"> do systému řízení sama naimportovat své technické parametry. Celá procedura integrace inteligentních svítidel do systému řízení musí být naprosto automatická bez nutnosti zásahu uživatele. </w:t>
      </w:r>
    </w:p>
    <w:p w:rsidR="00A2411F" w:rsidRPr="0094542F" w:rsidRDefault="001707AD" w:rsidP="00FE6C9E">
      <w:pPr>
        <w:spacing w:after="240"/>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K</w:t>
      </w:r>
      <w:r w:rsidR="00A2411F" w:rsidRPr="0094542F">
        <w:rPr>
          <w:rFonts w:ascii="Arial" w:eastAsia="Times New Roman" w:hAnsi="Arial" w:cs="Arial"/>
          <w:sz w:val="18"/>
          <w:szCs w:val="18"/>
          <w:lang w:eastAsia="cs-CZ"/>
        </w:rPr>
        <w:t>aždé jednotlivé svítidl</w:t>
      </w:r>
      <w:r w:rsidRPr="0094542F">
        <w:rPr>
          <w:rFonts w:ascii="Arial" w:eastAsia="Times New Roman" w:hAnsi="Arial" w:cs="Arial"/>
          <w:sz w:val="18"/>
          <w:szCs w:val="18"/>
          <w:lang w:eastAsia="cs-CZ"/>
        </w:rPr>
        <w:t>o</w:t>
      </w:r>
      <w:r w:rsidR="00A2411F" w:rsidRPr="0094542F">
        <w:rPr>
          <w:rFonts w:ascii="Arial" w:eastAsia="Times New Roman" w:hAnsi="Arial" w:cs="Arial"/>
          <w:sz w:val="18"/>
          <w:szCs w:val="18"/>
          <w:lang w:eastAsia="cs-CZ"/>
        </w:rPr>
        <w:t xml:space="preserve"> nebo skupin</w:t>
      </w:r>
      <w:r w:rsidR="0094542F" w:rsidRPr="0094542F">
        <w:rPr>
          <w:rFonts w:ascii="Arial" w:eastAsia="Times New Roman" w:hAnsi="Arial" w:cs="Arial"/>
          <w:sz w:val="18"/>
          <w:szCs w:val="18"/>
          <w:lang w:eastAsia="cs-CZ"/>
        </w:rPr>
        <w:t>a</w:t>
      </w:r>
      <w:r w:rsidR="00A2411F" w:rsidRPr="0094542F">
        <w:rPr>
          <w:rFonts w:ascii="Arial" w:eastAsia="Times New Roman" w:hAnsi="Arial" w:cs="Arial"/>
          <w:sz w:val="18"/>
          <w:szCs w:val="18"/>
          <w:lang w:eastAsia="cs-CZ"/>
        </w:rPr>
        <w:t xml:space="preserve"> svítidel musí </w:t>
      </w:r>
      <w:r w:rsidR="0094542F" w:rsidRPr="0094542F">
        <w:rPr>
          <w:rFonts w:ascii="Arial" w:eastAsia="Times New Roman" w:hAnsi="Arial" w:cs="Arial"/>
          <w:sz w:val="18"/>
          <w:szCs w:val="18"/>
          <w:lang w:eastAsia="cs-CZ"/>
        </w:rPr>
        <w:t>umožňovat přiřazení</w:t>
      </w:r>
      <w:r w:rsidR="00A2411F" w:rsidRPr="0094542F">
        <w:rPr>
          <w:rFonts w:ascii="Arial" w:eastAsia="Times New Roman" w:hAnsi="Arial" w:cs="Arial"/>
          <w:sz w:val="18"/>
          <w:szCs w:val="18"/>
          <w:lang w:eastAsia="cs-CZ"/>
        </w:rPr>
        <w:t xml:space="preserve"> </w:t>
      </w:r>
      <w:proofErr w:type="spellStart"/>
      <w:r w:rsidR="00A2411F" w:rsidRPr="0094542F">
        <w:rPr>
          <w:rFonts w:ascii="Arial" w:eastAsia="Times New Roman" w:hAnsi="Arial" w:cs="Arial"/>
          <w:sz w:val="18"/>
          <w:szCs w:val="18"/>
          <w:lang w:eastAsia="cs-CZ"/>
        </w:rPr>
        <w:t>stmívací</w:t>
      </w:r>
      <w:r w:rsidR="0094542F" w:rsidRPr="0094542F">
        <w:rPr>
          <w:rFonts w:ascii="Arial" w:eastAsia="Times New Roman" w:hAnsi="Arial" w:cs="Arial"/>
          <w:sz w:val="18"/>
          <w:szCs w:val="18"/>
          <w:lang w:eastAsia="cs-CZ"/>
        </w:rPr>
        <w:t>ho</w:t>
      </w:r>
      <w:proofErr w:type="spellEnd"/>
      <w:r w:rsidR="00A2411F" w:rsidRPr="0094542F">
        <w:rPr>
          <w:rFonts w:ascii="Arial" w:eastAsia="Times New Roman" w:hAnsi="Arial" w:cs="Arial"/>
          <w:sz w:val="18"/>
          <w:szCs w:val="18"/>
          <w:lang w:eastAsia="cs-CZ"/>
        </w:rPr>
        <w:t xml:space="preserve"> kalendář</w:t>
      </w:r>
      <w:r w:rsidR="0094542F" w:rsidRPr="0094542F">
        <w:rPr>
          <w:rFonts w:ascii="Arial" w:eastAsia="Times New Roman" w:hAnsi="Arial" w:cs="Arial"/>
          <w:sz w:val="18"/>
          <w:szCs w:val="18"/>
          <w:lang w:eastAsia="cs-CZ"/>
        </w:rPr>
        <w:t>e</w:t>
      </w:r>
      <w:r w:rsidR="00A2411F" w:rsidRPr="0094542F">
        <w:rPr>
          <w:rFonts w:ascii="Arial" w:eastAsia="Times New Roman" w:hAnsi="Arial" w:cs="Arial"/>
          <w:sz w:val="18"/>
          <w:szCs w:val="18"/>
          <w:lang w:eastAsia="cs-CZ"/>
        </w:rPr>
        <w:t xml:space="preserve"> s individuálním nastavením diagramu stmívání pro každý jednotlivý den v roce. Počet změn úrovně světelného toku během jednoho nočního stmívání musí být neomezený.  </w:t>
      </w:r>
    </w:p>
    <w:p w:rsidR="00930B43" w:rsidRPr="0094542F" w:rsidRDefault="00C2479D" w:rsidP="00FE6C9E">
      <w:pPr>
        <w:pStyle w:val="Odstavecseseznamem"/>
        <w:spacing w:after="240"/>
        <w:ind w:left="0"/>
        <w:contextualSpacing w:val="0"/>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Svítidlo musí být chlazeno pouze pasivně, nikoliv aktivně za použití ventilátorů nebo podobných zařízení.</w:t>
      </w:r>
      <w:r w:rsidR="0060207B" w:rsidRPr="0094542F">
        <w:rPr>
          <w:rFonts w:ascii="Arial" w:eastAsia="Times New Roman" w:hAnsi="Arial" w:cs="Arial"/>
          <w:sz w:val="18"/>
          <w:szCs w:val="18"/>
          <w:lang w:eastAsia="cs-CZ"/>
        </w:rPr>
        <w:t xml:space="preserve"> </w:t>
      </w:r>
      <w:r w:rsidRPr="0094542F">
        <w:rPr>
          <w:rFonts w:ascii="Arial" w:eastAsia="Times New Roman" w:hAnsi="Arial" w:cs="Arial"/>
          <w:sz w:val="18"/>
          <w:szCs w:val="18"/>
          <w:lang w:eastAsia="cs-CZ"/>
        </w:rPr>
        <w:t>Svítidlo musí být schváleno pro běžný provoz v rozmezí teplot okolního prostředí - </w:t>
      </w:r>
      <w:r w:rsidR="00895227" w:rsidRPr="0094542F">
        <w:rPr>
          <w:rFonts w:ascii="Arial" w:eastAsia="Times New Roman" w:hAnsi="Arial" w:cs="Arial"/>
          <w:sz w:val="18"/>
          <w:szCs w:val="18"/>
          <w:lang w:eastAsia="cs-CZ"/>
        </w:rPr>
        <w:t>2</w:t>
      </w:r>
      <w:r w:rsidRPr="0094542F">
        <w:rPr>
          <w:rFonts w:ascii="Arial" w:eastAsia="Times New Roman" w:hAnsi="Arial" w:cs="Arial"/>
          <w:sz w:val="18"/>
          <w:szCs w:val="18"/>
          <w:lang w:eastAsia="cs-CZ"/>
        </w:rPr>
        <w:t>0 °C až + 35 °C.</w:t>
      </w:r>
      <w:r w:rsidR="0060207B" w:rsidRPr="0094542F">
        <w:rPr>
          <w:rFonts w:ascii="Arial" w:eastAsia="Times New Roman" w:hAnsi="Arial" w:cs="Arial"/>
          <w:sz w:val="18"/>
          <w:szCs w:val="18"/>
          <w:lang w:eastAsia="cs-CZ"/>
        </w:rPr>
        <w:t xml:space="preserve"> </w:t>
      </w:r>
    </w:p>
    <w:p w:rsidR="00930B43" w:rsidRPr="0094542F" w:rsidRDefault="00930B43"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 xml:space="preserve">Celý korpus svítidla včetně příruby musí být vyroben z vysoce tepelně vodivé a korozi odolné certifikované hliníkové slitiny technologií vysokotlakého lití. Svítidlo musí být vybaveno univerzální přírubou umožňující uchycení jak na výložník, tak přímo na sloup o průměru </w:t>
      </w:r>
      <w:r w:rsidR="00A813E2" w:rsidRPr="0094542F">
        <w:rPr>
          <w:rFonts w:ascii="Arial" w:eastAsia="Times New Roman" w:hAnsi="Arial" w:cs="Arial"/>
          <w:sz w:val="18"/>
          <w:szCs w:val="18"/>
          <w:lang w:eastAsia="cs-CZ"/>
        </w:rPr>
        <w:t xml:space="preserve">48 až </w:t>
      </w:r>
      <w:r w:rsidR="00895227" w:rsidRPr="0094542F">
        <w:rPr>
          <w:rFonts w:ascii="Arial" w:eastAsia="Times New Roman" w:hAnsi="Arial" w:cs="Arial"/>
          <w:sz w:val="18"/>
          <w:szCs w:val="18"/>
          <w:lang w:eastAsia="cs-CZ"/>
        </w:rPr>
        <w:t>62 mm</w:t>
      </w:r>
      <w:r w:rsidRPr="0094542F">
        <w:rPr>
          <w:rFonts w:ascii="Arial" w:eastAsia="Times New Roman" w:hAnsi="Arial" w:cs="Arial"/>
          <w:sz w:val="18"/>
          <w:szCs w:val="18"/>
          <w:lang w:eastAsia="cs-CZ"/>
        </w:rPr>
        <w:t xml:space="preserve"> bez použití redukčního adaptéru. </w:t>
      </w:r>
      <w:r w:rsidR="00895227" w:rsidRPr="0094542F">
        <w:rPr>
          <w:rFonts w:ascii="Arial" w:eastAsia="Times New Roman" w:hAnsi="Arial" w:cs="Arial"/>
          <w:sz w:val="18"/>
          <w:szCs w:val="18"/>
          <w:lang w:eastAsia="cs-CZ"/>
        </w:rPr>
        <w:t xml:space="preserve">Příruba svítidla musí být upevněna stále ve stejném mechanismu, tedy pro změnu montáže ze stožár na výložník a naopak nemusí být demontována a otáčena. </w:t>
      </w:r>
      <w:r w:rsidRPr="0094542F">
        <w:rPr>
          <w:rFonts w:ascii="Arial" w:eastAsia="Times New Roman" w:hAnsi="Arial" w:cs="Arial"/>
          <w:sz w:val="18"/>
          <w:szCs w:val="18"/>
          <w:lang w:eastAsia="cs-CZ"/>
        </w:rPr>
        <w:t>Pro zajištění dostatečné stability uchycení svítidla na stožáru nebo výložníku musí být svítidlo k těmto upevněno alespoň dvěma šrouby z nerezové oceli.</w:t>
      </w:r>
      <w:r w:rsidRPr="0094542F">
        <w:rPr>
          <w:sz w:val="18"/>
          <w:szCs w:val="18"/>
        </w:rPr>
        <w:t xml:space="preserve"> </w:t>
      </w:r>
      <w:r w:rsidR="00714C93" w:rsidRPr="0094542F">
        <w:rPr>
          <w:rFonts w:ascii="Arial" w:eastAsia="Times New Roman" w:hAnsi="Arial" w:cs="Arial"/>
          <w:sz w:val="18"/>
          <w:szCs w:val="18"/>
          <w:lang w:eastAsia="cs-CZ"/>
        </w:rPr>
        <w:t xml:space="preserve">Z důvodu optimalizace světelně technického </w:t>
      </w:r>
      <w:r w:rsidR="005D0FEC">
        <w:rPr>
          <w:rFonts w:ascii="Arial" w:eastAsia="Times New Roman" w:hAnsi="Arial" w:cs="Arial"/>
          <w:sz w:val="18"/>
          <w:szCs w:val="18"/>
          <w:lang w:eastAsia="cs-CZ"/>
        </w:rPr>
        <w:t>n</w:t>
      </w:r>
      <w:r w:rsidR="00714C93" w:rsidRPr="0094542F">
        <w:rPr>
          <w:rFonts w:ascii="Arial" w:eastAsia="Times New Roman" w:hAnsi="Arial" w:cs="Arial"/>
          <w:sz w:val="18"/>
          <w:szCs w:val="18"/>
          <w:lang w:eastAsia="cs-CZ"/>
        </w:rPr>
        <w:t>ávrhu a instalace svítidla na výložník musí svítidlo umožňovat změnu úhlu sklonu s vodorovnou rovinou</w:t>
      </w:r>
      <w:r w:rsidRPr="0094542F">
        <w:rPr>
          <w:rFonts w:ascii="Arial" w:eastAsia="Times New Roman" w:hAnsi="Arial" w:cs="Arial"/>
          <w:sz w:val="18"/>
          <w:szCs w:val="18"/>
          <w:lang w:eastAsia="cs-CZ"/>
        </w:rPr>
        <w:t>, při montáži na stožár v rozsahu 0 ° až + </w:t>
      </w:r>
      <w:r w:rsidR="00895227" w:rsidRPr="0094542F">
        <w:rPr>
          <w:rFonts w:ascii="Arial" w:eastAsia="Times New Roman" w:hAnsi="Arial" w:cs="Arial"/>
          <w:sz w:val="18"/>
          <w:szCs w:val="18"/>
          <w:lang w:eastAsia="cs-CZ"/>
        </w:rPr>
        <w:t>2</w:t>
      </w:r>
      <w:r w:rsidRPr="0094542F">
        <w:rPr>
          <w:rFonts w:ascii="Arial" w:eastAsia="Times New Roman" w:hAnsi="Arial" w:cs="Arial"/>
          <w:sz w:val="18"/>
          <w:szCs w:val="18"/>
          <w:lang w:eastAsia="cs-CZ"/>
        </w:rPr>
        <w:t>0 ° (krok po 5 °), při montáži na výložník v rozsahu - </w:t>
      </w:r>
      <w:r w:rsidR="00895227" w:rsidRPr="0094542F">
        <w:rPr>
          <w:rFonts w:ascii="Arial" w:eastAsia="Times New Roman" w:hAnsi="Arial" w:cs="Arial"/>
          <w:sz w:val="18"/>
          <w:szCs w:val="18"/>
          <w:lang w:eastAsia="cs-CZ"/>
        </w:rPr>
        <w:t>2</w:t>
      </w:r>
      <w:r w:rsidRPr="0094542F">
        <w:rPr>
          <w:rFonts w:ascii="Arial" w:eastAsia="Times New Roman" w:hAnsi="Arial" w:cs="Arial"/>
          <w:sz w:val="18"/>
          <w:szCs w:val="18"/>
          <w:lang w:eastAsia="cs-CZ"/>
        </w:rPr>
        <w:t>0 ° až + </w:t>
      </w:r>
      <w:r w:rsidR="00895227" w:rsidRPr="0094542F">
        <w:rPr>
          <w:rFonts w:ascii="Arial" w:eastAsia="Times New Roman" w:hAnsi="Arial" w:cs="Arial"/>
          <w:sz w:val="18"/>
          <w:szCs w:val="18"/>
          <w:lang w:eastAsia="cs-CZ"/>
        </w:rPr>
        <w:t>2</w:t>
      </w:r>
      <w:r w:rsidRPr="0094542F">
        <w:rPr>
          <w:rFonts w:ascii="Arial" w:eastAsia="Times New Roman" w:hAnsi="Arial" w:cs="Arial"/>
          <w:sz w:val="18"/>
          <w:szCs w:val="18"/>
          <w:lang w:eastAsia="cs-CZ"/>
        </w:rPr>
        <w:t>0 ° (krok po 5 °).</w:t>
      </w:r>
    </w:p>
    <w:p w:rsidR="00A2411F" w:rsidRPr="0094542F" w:rsidRDefault="00A2411F"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lastRenderedPageBreak/>
        <w:t xml:space="preserve">Svítidlo musí zaručovat stupeň ochrany proti vniknutí cizích pevných těles a vody do optické a </w:t>
      </w:r>
      <w:proofErr w:type="spellStart"/>
      <w:r w:rsidRPr="0094542F">
        <w:rPr>
          <w:rFonts w:ascii="Arial" w:eastAsia="Times New Roman" w:hAnsi="Arial" w:cs="Arial"/>
          <w:sz w:val="18"/>
          <w:szCs w:val="18"/>
          <w:lang w:eastAsia="cs-CZ"/>
        </w:rPr>
        <w:t>předřadníkové</w:t>
      </w:r>
      <w:proofErr w:type="spellEnd"/>
      <w:r w:rsidRPr="0094542F">
        <w:rPr>
          <w:rFonts w:ascii="Arial" w:eastAsia="Times New Roman" w:hAnsi="Arial" w:cs="Arial"/>
          <w:sz w:val="18"/>
          <w:szCs w:val="18"/>
          <w:lang w:eastAsia="cs-CZ"/>
        </w:rPr>
        <w:t xml:space="preserve"> části svítidla nejméně IP 66. </w:t>
      </w:r>
      <w:r w:rsidR="00A81229" w:rsidRPr="0094542F">
        <w:rPr>
          <w:rFonts w:ascii="Arial" w:eastAsia="Times New Roman" w:hAnsi="Arial" w:cs="Arial"/>
          <w:sz w:val="18"/>
          <w:szCs w:val="18"/>
          <w:lang w:eastAsia="cs-CZ"/>
        </w:rPr>
        <w:t xml:space="preserve">Prostor s elektrickou výbavou svítidla a prostor se světelnými LED </w:t>
      </w:r>
      <w:r w:rsidR="0094542F" w:rsidRPr="0094542F">
        <w:rPr>
          <w:rFonts w:ascii="Arial" w:eastAsia="Times New Roman" w:hAnsi="Arial" w:cs="Arial"/>
          <w:sz w:val="18"/>
          <w:szCs w:val="18"/>
          <w:lang w:eastAsia="cs-CZ"/>
        </w:rPr>
        <w:t xml:space="preserve">moduly </w:t>
      </w:r>
      <w:r w:rsidR="00A81229" w:rsidRPr="0094542F">
        <w:rPr>
          <w:rFonts w:ascii="Arial" w:eastAsia="Times New Roman" w:hAnsi="Arial" w:cs="Arial"/>
          <w:sz w:val="18"/>
          <w:szCs w:val="18"/>
          <w:lang w:eastAsia="cs-CZ"/>
        </w:rPr>
        <w:t>musí být utěsněny svým vlastním těsněním.</w:t>
      </w:r>
      <w:r w:rsidRPr="0094542F">
        <w:rPr>
          <w:rFonts w:ascii="Arial" w:eastAsia="Times New Roman" w:hAnsi="Arial" w:cs="Arial"/>
          <w:sz w:val="18"/>
          <w:szCs w:val="18"/>
          <w:lang w:eastAsia="cs-CZ"/>
        </w:rPr>
        <w:t xml:space="preserve"> </w:t>
      </w:r>
      <w:r w:rsidR="00B7078A" w:rsidRPr="0094542F">
        <w:rPr>
          <w:rFonts w:ascii="Arial" w:eastAsia="Times New Roman" w:hAnsi="Arial" w:cs="Arial"/>
          <w:sz w:val="18"/>
          <w:szCs w:val="18"/>
          <w:lang w:eastAsia="cs-CZ"/>
        </w:rPr>
        <w:t xml:space="preserve">Oba prostory optické a </w:t>
      </w:r>
      <w:proofErr w:type="spellStart"/>
      <w:r w:rsidR="00B7078A" w:rsidRPr="0094542F">
        <w:rPr>
          <w:rFonts w:ascii="Arial" w:eastAsia="Times New Roman" w:hAnsi="Arial" w:cs="Arial"/>
          <w:sz w:val="18"/>
          <w:szCs w:val="18"/>
          <w:lang w:eastAsia="cs-CZ"/>
        </w:rPr>
        <w:t>předřadníkové</w:t>
      </w:r>
      <w:proofErr w:type="spellEnd"/>
      <w:r w:rsidR="00B7078A" w:rsidRPr="0094542F">
        <w:rPr>
          <w:rFonts w:ascii="Arial" w:eastAsia="Times New Roman" w:hAnsi="Arial" w:cs="Arial"/>
          <w:sz w:val="18"/>
          <w:szCs w:val="18"/>
          <w:lang w:eastAsia="cs-CZ"/>
        </w:rPr>
        <w:t xml:space="preserve"> části musejí být vzájemně odděleny. </w:t>
      </w:r>
      <w:r w:rsidRPr="0094542F">
        <w:rPr>
          <w:rFonts w:ascii="Arial" w:eastAsia="Times New Roman" w:hAnsi="Arial" w:cs="Arial"/>
          <w:sz w:val="18"/>
          <w:szCs w:val="18"/>
          <w:lang w:eastAsia="cs-CZ"/>
        </w:rPr>
        <w:t>Stupeň ochrany difuzoru svítidla proti škodlivým mechanickým nárazům musí být nejméně IK 09. Difuzor svítidla musí být vyroben z tvrzeného skla plochého tvaru a musí být k rámu svítidla přichycen přes silikonové těsnění. Difuzor svítidla musí být možné v případě potřeby vyměnit.</w:t>
      </w:r>
    </w:p>
    <w:p w:rsidR="00930B43" w:rsidRPr="0094542F" w:rsidRDefault="00930B43"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Svítidlo musí být vybaveno speciální skrytou průchodkou pro vyrovnávání tlaků uvnitř</w:t>
      </w:r>
      <w:r w:rsidR="0094542F" w:rsidRPr="0094542F">
        <w:rPr>
          <w:rFonts w:ascii="Arial" w:eastAsia="Times New Roman" w:hAnsi="Arial" w:cs="Arial"/>
          <w:sz w:val="18"/>
          <w:szCs w:val="18"/>
          <w:lang w:eastAsia="cs-CZ"/>
        </w:rPr>
        <w:t xml:space="preserve"> a</w:t>
      </w:r>
      <w:r w:rsidRPr="0094542F">
        <w:rPr>
          <w:rFonts w:ascii="Arial" w:eastAsia="Times New Roman" w:hAnsi="Arial" w:cs="Arial"/>
          <w:sz w:val="18"/>
          <w:szCs w:val="18"/>
          <w:lang w:eastAsia="cs-CZ"/>
        </w:rPr>
        <w:t xml:space="preserve"> vně svítidla zamezující vniknutí vlhkosti do svítidla</w:t>
      </w:r>
      <w:r w:rsidR="0094542F" w:rsidRPr="0094542F">
        <w:rPr>
          <w:rFonts w:ascii="Arial" w:eastAsia="Times New Roman" w:hAnsi="Arial" w:cs="Arial"/>
          <w:sz w:val="18"/>
          <w:szCs w:val="18"/>
          <w:lang w:eastAsia="cs-CZ"/>
        </w:rPr>
        <w:t>.</w:t>
      </w:r>
      <w:r w:rsidR="00040B7A" w:rsidRPr="0094542F">
        <w:rPr>
          <w:rFonts w:ascii="Arial" w:eastAsia="Times New Roman" w:hAnsi="Arial" w:cs="Arial"/>
          <w:sz w:val="18"/>
          <w:szCs w:val="18"/>
          <w:lang w:eastAsia="cs-CZ"/>
        </w:rPr>
        <w:t xml:space="preserve"> </w:t>
      </w:r>
      <w:r w:rsidR="0094542F" w:rsidRPr="0094542F">
        <w:rPr>
          <w:rFonts w:ascii="Arial" w:eastAsia="Times New Roman" w:hAnsi="Arial" w:cs="Arial"/>
          <w:sz w:val="18"/>
          <w:szCs w:val="18"/>
          <w:lang w:eastAsia="cs-CZ"/>
        </w:rPr>
        <w:t>Z</w:t>
      </w:r>
      <w:r w:rsidR="00040B7A" w:rsidRPr="0094542F">
        <w:rPr>
          <w:rFonts w:ascii="Arial" w:eastAsia="Times New Roman" w:hAnsi="Arial" w:cs="Arial"/>
          <w:sz w:val="18"/>
          <w:szCs w:val="18"/>
          <w:lang w:eastAsia="cs-CZ"/>
        </w:rPr>
        <w:t>droje musí být vybaveny teplotní ochranou.</w:t>
      </w:r>
    </w:p>
    <w:p w:rsidR="00930B43" w:rsidRPr="0094542F" w:rsidRDefault="00930B43" w:rsidP="00FE6C9E">
      <w:pPr>
        <w:spacing w:after="240"/>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Svítidlo musí být možné vybavit přepěťovou ochranou s odolností vůči několikanásobnému přepětí 10 </w:t>
      </w:r>
      <w:proofErr w:type="spellStart"/>
      <w:r w:rsidRPr="0094542F">
        <w:rPr>
          <w:rFonts w:ascii="Arial" w:eastAsia="Times New Roman" w:hAnsi="Arial" w:cs="Arial"/>
          <w:sz w:val="18"/>
          <w:szCs w:val="18"/>
          <w:lang w:eastAsia="cs-CZ"/>
        </w:rPr>
        <w:t>kV</w:t>
      </w:r>
      <w:proofErr w:type="spellEnd"/>
      <w:r w:rsidRPr="0094542F">
        <w:rPr>
          <w:rFonts w:ascii="Arial" w:eastAsia="Times New Roman" w:hAnsi="Arial" w:cs="Arial"/>
          <w:sz w:val="18"/>
          <w:szCs w:val="18"/>
          <w:lang w:eastAsia="cs-CZ"/>
        </w:rPr>
        <w:t xml:space="preserve"> při špičkovém proudu 5 </w:t>
      </w:r>
      <w:proofErr w:type="spellStart"/>
      <w:r w:rsidR="00CE714C" w:rsidRPr="0094542F">
        <w:rPr>
          <w:rFonts w:ascii="Arial" w:eastAsia="Times New Roman" w:hAnsi="Arial" w:cs="Arial"/>
          <w:sz w:val="18"/>
          <w:szCs w:val="18"/>
          <w:lang w:eastAsia="cs-CZ"/>
        </w:rPr>
        <w:t>k</w:t>
      </w:r>
      <w:r w:rsidRPr="0094542F">
        <w:rPr>
          <w:rFonts w:ascii="Arial" w:eastAsia="Times New Roman" w:hAnsi="Arial" w:cs="Arial"/>
          <w:sz w:val="18"/>
          <w:szCs w:val="18"/>
          <w:lang w:eastAsia="cs-CZ"/>
        </w:rPr>
        <w:t>A</w:t>
      </w:r>
      <w:proofErr w:type="spellEnd"/>
      <w:r w:rsidRPr="0094542F">
        <w:rPr>
          <w:rFonts w:ascii="Arial" w:eastAsia="Times New Roman" w:hAnsi="Arial" w:cs="Arial"/>
          <w:sz w:val="18"/>
          <w:szCs w:val="18"/>
          <w:lang w:eastAsia="cs-CZ"/>
        </w:rPr>
        <w:t xml:space="preserve"> a zároveň jednorázovému přepětí 10 </w:t>
      </w:r>
      <w:proofErr w:type="spellStart"/>
      <w:r w:rsidRPr="0094542F">
        <w:rPr>
          <w:rFonts w:ascii="Arial" w:eastAsia="Times New Roman" w:hAnsi="Arial" w:cs="Arial"/>
          <w:sz w:val="18"/>
          <w:szCs w:val="18"/>
          <w:lang w:eastAsia="cs-CZ"/>
        </w:rPr>
        <w:t>kV</w:t>
      </w:r>
      <w:proofErr w:type="spellEnd"/>
      <w:r w:rsidRPr="0094542F">
        <w:rPr>
          <w:rFonts w:ascii="Arial" w:eastAsia="Times New Roman" w:hAnsi="Arial" w:cs="Arial"/>
          <w:sz w:val="18"/>
          <w:szCs w:val="18"/>
          <w:lang w:eastAsia="cs-CZ"/>
        </w:rPr>
        <w:t xml:space="preserve"> při špičkovém proudu 10 </w:t>
      </w:r>
      <w:proofErr w:type="spellStart"/>
      <w:r w:rsidR="00CE714C" w:rsidRPr="0094542F">
        <w:rPr>
          <w:rFonts w:ascii="Arial" w:eastAsia="Times New Roman" w:hAnsi="Arial" w:cs="Arial"/>
          <w:sz w:val="18"/>
          <w:szCs w:val="18"/>
          <w:lang w:eastAsia="cs-CZ"/>
        </w:rPr>
        <w:t>k</w:t>
      </w:r>
      <w:r w:rsidRPr="0094542F">
        <w:rPr>
          <w:rFonts w:ascii="Arial" w:eastAsia="Times New Roman" w:hAnsi="Arial" w:cs="Arial"/>
          <w:sz w:val="18"/>
          <w:szCs w:val="18"/>
          <w:lang w:eastAsia="cs-CZ"/>
        </w:rPr>
        <w:t>A</w:t>
      </w:r>
      <w:proofErr w:type="spellEnd"/>
      <w:r w:rsidRPr="0094542F">
        <w:rPr>
          <w:rFonts w:ascii="Arial" w:eastAsia="Times New Roman" w:hAnsi="Arial" w:cs="Arial"/>
          <w:sz w:val="18"/>
          <w:szCs w:val="18"/>
          <w:lang w:eastAsia="cs-CZ"/>
        </w:rPr>
        <w:t>.</w:t>
      </w:r>
    </w:p>
    <w:p w:rsidR="00930B43" w:rsidRPr="0094542F" w:rsidRDefault="00082964" w:rsidP="00FE6C9E">
      <w:pPr>
        <w:jc w:val="both"/>
        <w:rPr>
          <w:rFonts w:ascii="Arial" w:eastAsia="Times New Roman" w:hAnsi="Arial" w:cs="Arial"/>
          <w:sz w:val="18"/>
          <w:szCs w:val="18"/>
          <w:lang w:eastAsia="cs-CZ"/>
        </w:rPr>
      </w:pPr>
      <w:r>
        <w:rPr>
          <w:rFonts w:ascii="Arial" w:eastAsia="Times New Roman" w:hAnsi="Arial" w:cs="Arial"/>
          <w:sz w:val="18"/>
          <w:szCs w:val="18"/>
          <w:lang w:eastAsia="cs-CZ"/>
        </w:rPr>
        <w:t>LED s</w:t>
      </w:r>
      <w:r w:rsidR="00930B43" w:rsidRPr="0094542F">
        <w:rPr>
          <w:rFonts w:ascii="Arial" w:eastAsia="Times New Roman" w:hAnsi="Arial" w:cs="Arial"/>
          <w:sz w:val="18"/>
          <w:szCs w:val="18"/>
          <w:lang w:eastAsia="cs-CZ"/>
        </w:rPr>
        <w:t xml:space="preserve">vítidlo musí být vybaveno </w:t>
      </w:r>
      <w:r w:rsidR="00E93C89">
        <w:rPr>
          <w:rFonts w:ascii="Arial" w:eastAsia="Times New Roman" w:hAnsi="Arial" w:cs="Arial"/>
          <w:sz w:val="18"/>
          <w:szCs w:val="18"/>
          <w:lang w:eastAsia="cs-CZ"/>
        </w:rPr>
        <w:t xml:space="preserve">vyměnitelnými </w:t>
      </w:r>
      <w:proofErr w:type="spellStart"/>
      <w:r w:rsidR="00A837F6" w:rsidRPr="0094542F">
        <w:rPr>
          <w:rFonts w:ascii="Arial" w:eastAsia="Times New Roman" w:hAnsi="Arial" w:cs="Arial"/>
          <w:sz w:val="18"/>
          <w:szCs w:val="18"/>
          <w:lang w:eastAsia="cs-CZ"/>
        </w:rPr>
        <w:t>multičipovýmmi</w:t>
      </w:r>
      <w:proofErr w:type="spellEnd"/>
      <w:r w:rsidR="00A837F6" w:rsidRPr="0094542F">
        <w:rPr>
          <w:rFonts w:ascii="Arial" w:eastAsia="Times New Roman" w:hAnsi="Arial" w:cs="Arial"/>
          <w:sz w:val="18"/>
          <w:szCs w:val="18"/>
          <w:lang w:eastAsia="cs-CZ"/>
        </w:rPr>
        <w:t xml:space="preserve"> moduly </w:t>
      </w:r>
      <w:r w:rsidR="00100354" w:rsidRPr="0094542F">
        <w:rPr>
          <w:rFonts w:ascii="Arial" w:eastAsia="Times New Roman" w:hAnsi="Arial" w:cs="Arial"/>
          <w:sz w:val="18"/>
          <w:szCs w:val="18"/>
          <w:lang w:eastAsia="cs-CZ"/>
        </w:rPr>
        <w:t>s</w:t>
      </w:r>
      <w:r w:rsidR="00A837F6" w:rsidRPr="0094542F">
        <w:rPr>
          <w:rFonts w:ascii="Arial" w:eastAsia="Times New Roman" w:hAnsi="Arial" w:cs="Arial"/>
          <w:sz w:val="18"/>
          <w:szCs w:val="18"/>
          <w:lang w:eastAsia="cs-CZ"/>
        </w:rPr>
        <w:t xml:space="preserve"> </w:t>
      </w:r>
      <w:r w:rsidR="00930B43" w:rsidRPr="0094542F">
        <w:rPr>
          <w:rFonts w:ascii="Arial" w:eastAsia="Times New Roman" w:hAnsi="Arial" w:cs="Arial"/>
          <w:sz w:val="18"/>
          <w:szCs w:val="18"/>
          <w:lang w:eastAsia="cs-CZ"/>
        </w:rPr>
        <w:t xml:space="preserve">funkcí udržování konstantního světelného toku po dobu životnosti svítidla.  </w:t>
      </w:r>
    </w:p>
    <w:p w:rsidR="007D4404" w:rsidRPr="0094542F" w:rsidRDefault="00930B43"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Optický systém svítidla musí využívat principu překrývání světelných stop, tzn., že každ</w:t>
      </w:r>
      <w:r w:rsidR="00040B7A" w:rsidRPr="0094542F">
        <w:rPr>
          <w:rFonts w:ascii="Arial" w:eastAsia="Times New Roman" w:hAnsi="Arial" w:cs="Arial"/>
          <w:sz w:val="18"/>
          <w:szCs w:val="18"/>
          <w:lang w:eastAsia="cs-CZ"/>
        </w:rPr>
        <w:t xml:space="preserve">ý </w:t>
      </w:r>
      <w:r w:rsidRPr="0094542F">
        <w:rPr>
          <w:rFonts w:ascii="Arial" w:eastAsia="Times New Roman" w:hAnsi="Arial" w:cs="Arial"/>
          <w:sz w:val="18"/>
          <w:szCs w:val="18"/>
          <w:lang w:eastAsia="cs-CZ"/>
        </w:rPr>
        <w:t xml:space="preserve">individuální LED </w:t>
      </w:r>
      <w:r w:rsidR="00040B7A" w:rsidRPr="0094542F">
        <w:rPr>
          <w:rFonts w:ascii="Arial" w:eastAsia="Times New Roman" w:hAnsi="Arial" w:cs="Arial"/>
          <w:sz w:val="18"/>
          <w:szCs w:val="18"/>
          <w:lang w:eastAsia="cs-CZ"/>
        </w:rPr>
        <w:t xml:space="preserve">čip </w:t>
      </w:r>
      <w:r w:rsidRPr="0094542F">
        <w:rPr>
          <w:rFonts w:ascii="Arial" w:eastAsia="Times New Roman" w:hAnsi="Arial" w:cs="Arial"/>
          <w:sz w:val="18"/>
          <w:szCs w:val="18"/>
          <w:lang w:eastAsia="cs-CZ"/>
        </w:rPr>
        <w:t xml:space="preserve">musí být osazen identickou optickou čočkou z materiálu odolného vůči UV záření. </w:t>
      </w:r>
      <w:r w:rsidR="00040B7A" w:rsidRPr="0094542F">
        <w:rPr>
          <w:rFonts w:ascii="Arial" w:eastAsia="Times New Roman" w:hAnsi="Arial" w:cs="Arial"/>
          <w:sz w:val="18"/>
          <w:szCs w:val="18"/>
          <w:lang w:eastAsia="cs-CZ"/>
        </w:rPr>
        <w:t>Č</w:t>
      </w:r>
      <w:r w:rsidRPr="0094542F">
        <w:rPr>
          <w:rFonts w:ascii="Arial" w:eastAsia="Times New Roman" w:hAnsi="Arial" w:cs="Arial"/>
          <w:sz w:val="18"/>
          <w:szCs w:val="18"/>
          <w:lang w:eastAsia="cs-CZ"/>
        </w:rPr>
        <w:t>očky musí dále zajišťovat přímou vyzařovací charakteristiku svítidla. Světelný tok musí být distribuován přímo bez sekundárních odrazů, tzn. bez použití reflektorů a obdobných prvků.</w:t>
      </w:r>
    </w:p>
    <w:p w:rsidR="008E5B81" w:rsidRPr="0094542F" w:rsidRDefault="008E5B81"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Svítidlo musí mít možnost vybavení clonami, které omezí vyzařování svítidla směrem vzad. Clona musí být instalována uvnitř svítidla.</w:t>
      </w:r>
    </w:p>
    <w:p w:rsidR="00930B43" w:rsidRPr="0094542F" w:rsidRDefault="00930B43"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 xml:space="preserve">Provozní účinnost svítidla musí být nejméně </w:t>
      </w:r>
      <w:r w:rsidR="0060207B" w:rsidRPr="0094542F">
        <w:rPr>
          <w:rFonts w:ascii="Arial" w:eastAsia="Times New Roman" w:hAnsi="Arial" w:cs="Arial"/>
          <w:sz w:val="18"/>
          <w:szCs w:val="18"/>
          <w:lang w:eastAsia="cs-CZ"/>
        </w:rPr>
        <w:t>88</w:t>
      </w:r>
      <w:r w:rsidR="00A2411F" w:rsidRPr="0094542F">
        <w:rPr>
          <w:rFonts w:ascii="Arial" w:eastAsia="Times New Roman" w:hAnsi="Arial" w:cs="Arial"/>
          <w:sz w:val="18"/>
          <w:szCs w:val="18"/>
          <w:lang w:eastAsia="cs-CZ"/>
        </w:rPr>
        <w:t> %</w:t>
      </w:r>
      <w:r w:rsidRPr="0094542F">
        <w:rPr>
          <w:rFonts w:ascii="Arial" w:eastAsia="Times New Roman" w:hAnsi="Arial" w:cs="Arial"/>
          <w:sz w:val="18"/>
          <w:szCs w:val="18"/>
          <w:lang w:eastAsia="cs-CZ"/>
        </w:rPr>
        <w:t>. Z důvodu omezení vzniku rušivého světla musí být podíl dolního toku svítidla 100</w:t>
      </w:r>
      <w:r w:rsidR="00751791" w:rsidRPr="0094542F">
        <w:rPr>
          <w:rFonts w:ascii="Arial" w:eastAsia="Times New Roman" w:hAnsi="Arial" w:cs="Arial"/>
          <w:sz w:val="18"/>
          <w:szCs w:val="18"/>
          <w:lang w:eastAsia="cs-CZ"/>
        </w:rPr>
        <w:t> </w:t>
      </w:r>
      <w:r w:rsidRPr="0094542F">
        <w:rPr>
          <w:rFonts w:ascii="Arial" w:eastAsia="Times New Roman" w:hAnsi="Arial" w:cs="Arial"/>
          <w:sz w:val="18"/>
          <w:szCs w:val="18"/>
          <w:lang w:eastAsia="cs-CZ"/>
        </w:rPr>
        <w:t>%, tzn. podíl horního toku svítidla musí být 0 %. Svítidlo musí být vybaveno asymetrickými optikami tak, aby návrh osvětlení respektoval osvětlované prostory a montážní výšky, ze kterých jsou tyto prostory osvětlovány.</w:t>
      </w:r>
    </w:p>
    <w:p w:rsidR="00FE6C9E" w:rsidRDefault="009E7142"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 xml:space="preserve">Svítidlo musí být uzpůsobeno tak, že jej lze připojit přímo na napěťovou </w:t>
      </w:r>
      <w:r w:rsidR="00FE6C9E">
        <w:rPr>
          <w:rFonts w:ascii="Arial" w:eastAsia="Times New Roman" w:hAnsi="Arial" w:cs="Arial"/>
          <w:sz w:val="18"/>
          <w:szCs w:val="18"/>
          <w:lang w:eastAsia="cs-CZ"/>
        </w:rPr>
        <w:t>soustavu</w:t>
      </w:r>
      <w:r w:rsidRPr="0094542F">
        <w:rPr>
          <w:rFonts w:ascii="Arial" w:eastAsia="Times New Roman" w:hAnsi="Arial" w:cs="Arial"/>
          <w:sz w:val="18"/>
          <w:szCs w:val="18"/>
          <w:lang w:eastAsia="cs-CZ"/>
        </w:rPr>
        <w:t xml:space="preserve"> 230 V. Elektronický předřadník musí být možné vyjmout bez nutnosti použití nářadí a odejmutí dalších částí </w:t>
      </w:r>
      <w:r w:rsidR="00B7078A" w:rsidRPr="0094542F">
        <w:rPr>
          <w:rFonts w:ascii="Arial" w:eastAsia="Times New Roman" w:hAnsi="Arial" w:cs="Arial"/>
          <w:sz w:val="18"/>
          <w:szCs w:val="18"/>
          <w:lang w:eastAsia="cs-CZ"/>
        </w:rPr>
        <w:t xml:space="preserve">uvnitř </w:t>
      </w:r>
      <w:r w:rsidRPr="0094542F">
        <w:rPr>
          <w:rFonts w:ascii="Arial" w:eastAsia="Times New Roman" w:hAnsi="Arial" w:cs="Arial"/>
          <w:sz w:val="18"/>
          <w:szCs w:val="18"/>
          <w:lang w:eastAsia="cs-CZ"/>
        </w:rPr>
        <w:t xml:space="preserve">svítidla. Elektronický předřadník musí být vybaven teplotní ochranou. Elektronický předřadník svítidla musí být plně programovatelný a to bezdrátově </w:t>
      </w:r>
      <w:r w:rsidR="0094542F" w:rsidRPr="0094542F">
        <w:rPr>
          <w:rFonts w:ascii="Arial" w:eastAsia="Times New Roman" w:hAnsi="Arial" w:cs="Arial"/>
          <w:sz w:val="18"/>
          <w:szCs w:val="18"/>
          <w:lang w:eastAsia="cs-CZ"/>
        </w:rPr>
        <w:t>bez</w:t>
      </w:r>
      <w:r w:rsidRPr="0094542F">
        <w:rPr>
          <w:rFonts w:ascii="Arial" w:eastAsia="Times New Roman" w:hAnsi="Arial" w:cs="Arial"/>
          <w:sz w:val="18"/>
          <w:szCs w:val="18"/>
          <w:lang w:eastAsia="cs-CZ"/>
        </w:rPr>
        <w:t xml:space="preserve"> nutnosti, aby byl pod napětím. Programování musí umožňovat změnu světelného toku světelných zdrojů LED v kroku po 50 </w:t>
      </w:r>
      <w:proofErr w:type="spellStart"/>
      <w:r w:rsidRPr="0094542F">
        <w:rPr>
          <w:rFonts w:ascii="Arial" w:eastAsia="Times New Roman" w:hAnsi="Arial" w:cs="Arial"/>
          <w:sz w:val="18"/>
          <w:szCs w:val="18"/>
          <w:lang w:eastAsia="cs-CZ"/>
        </w:rPr>
        <w:t>lm</w:t>
      </w:r>
      <w:proofErr w:type="spellEnd"/>
      <w:r w:rsidRPr="0094542F">
        <w:rPr>
          <w:rFonts w:ascii="Arial" w:eastAsia="Times New Roman" w:hAnsi="Arial" w:cs="Arial"/>
          <w:sz w:val="18"/>
          <w:szCs w:val="18"/>
          <w:lang w:eastAsia="cs-CZ"/>
        </w:rPr>
        <w:t xml:space="preserve">. Elektronický předřadník musí mít integrovanou přepěťovou ochranu s odolností vůči přepětí nejméně 6 </w:t>
      </w:r>
      <w:proofErr w:type="spellStart"/>
      <w:r w:rsidRPr="0094542F">
        <w:rPr>
          <w:rFonts w:ascii="Arial" w:eastAsia="Times New Roman" w:hAnsi="Arial" w:cs="Arial"/>
          <w:sz w:val="18"/>
          <w:szCs w:val="18"/>
          <w:lang w:eastAsia="cs-CZ"/>
        </w:rPr>
        <w:t>kV</w:t>
      </w:r>
      <w:proofErr w:type="spellEnd"/>
      <w:r w:rsidRPr="0094542F">
        <w:rPr>
          <w:rFonts w:ascii="Arial" w:eastAsia="Times New Roman" w:hAnsi="Arial" w:cs="Arial"/>
          <w:sz w:val="18"/>
          <w:szCs w:val="18"/>
          <w:lang w:eastAsia="cs-CZ"/>
        </w:rPr>
        <w:t>.</w:t>
      </w:r>
      <w:r w:rsidR="00A2411F" w:rsidRPr="0094542F">
        <w:rPr>
          <w:rFonts w:ascii="Arial" w:eastAsia="Times New Roman" w:hAnsi="Arial" w:cs="Arial"/>
          <w:sz w:val="18"/>
          <w:szCs w:val="18"/>
          <w:lang w:eastAsia="cs-CZ"/>
        </w:rPr>
        <w:t xml:space="preserve"> </w:t>
      </w:r>
    </w:p>
    <w:p w:rsidR="00930B43" w:rsidRPr="0094542F" w:rsidRDefault="00930B43"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 xml:space="preserve">Po otevření svítidla, musí být obě části stále v pevném spojení, aby při </w:t>
      </w:r>
      <w:r w:rsidR="007A69D5">
        <w:rPr>
          <w:rFonts w:ascii="Arial" w:eastAsia="Times New Roman" w:hAnsi="Arial" w:cs="Arial"/>
          <w:sz w:val="18"/>
          <w:szCs w:val="18"/>
          <w:lang w:eastAsia="cs-CZ"/>
        </w:rPr>
        <w:t>údržbě</w:t>
      </w:r>
      <w:r w:rsidRPr="0094542F">
        <w:rPr>
          <w:rFonts w:ascii="Arial" w:eastAsia="Times New Roman" w:hAnsi="Arial" w:cs="Arial"/>
          <w:sz w:val="18"/>
          <w:szCs w:val="18"/>
          <w:lang w:eastAsia="cs-CZ"/>
        </w:rPr>
        <w:t xml:space="preserve"> svítidla nedošlo k pádu žádné z nich. Po otevření svítidla musí být okamžitý přístup </w:t>
      </w:r>
      <w:r w:rsidR="00A81229" w:rsidRPr="0094542F">
        <w:rPr>
          <w:rFonts w:ascii="Arial" w:eastAsia="Times New Roman" w:hAnsi="Arial" w:cs="Arial"/>
          <w:sz w:val="18"/>
          <w:szCs w:val="18"/>
          <w:lang w:eastAsia="cs-CZ"/>
        </w:rPr>
        <w:t>k</w:t>
      </w:r>
      <w:r w:rsidRPr="0094542F">
        <w:rPr>
          <w:rFonts w:ascii="Arial" w:eastAsia="Times New Roman" w:hAnsi="Arial" w:cs="Arial"/>
          <w:sz w:val="18"/>
          <w:szCs w:val="18"/>
          <w:lang w:eastAsia="cs-CZ"/>
        </w:rPr>
        <w:t xml:space="preserve"> elektronickému předřadníku</w:t>
      </w:r>
      <w:r w:rsidR="00A81229" w:rsidRPr="0094542F">
        <w:rPr>
          <w:rFonts w:ascii="Arial" w:eastAsia="Times New Roman" w:hAnsi="Arial" w:cs="Arial"/>
          <w:sz w:val="18"/>
          <w:szCs w:val="18"/>
          <w:lang w:eastAsia="cs-CZ"/>
        </w:rPr>
        <w:t xml:space="preserve"> a</w:t>
      </w:r>
      <w:r w:rsidRPr="0094542F">
        <w:rPr>
          <w:rFonts w:ascii="Arial" w:eastAsia="Times New Roman" w:hAnsi="Arial" w:cs="Arial"/>
          <w:sz w:val="18"/>
          <w:szCs w:val="18"/>
          <w:lang w:eastAsia="cs-CZ"/>
        </w:rPr>
        <w:t xml:space="preserve"> svorkovnici. Otevření svítidla musí být možné bez nutnosti použití nářadí. Svítidlo musí být v otevřené poloze zajištěno </w:t>
      </w:r>
      <w:proofErr w:type="spellStart"/>
      <w:r w:rsidRPr="0094542F">
        <w:rPr>
          <w:rFonts w:ascii="Arial" w:eastAsia="Times New Roman" w:hAnsi="Arial" w:cs="Arial"/>
          <w:sz w:val="18"/>
          <w:szCs w:val="18"/>
          <w:lang w:eastAsia="cs-CZ"/>
        </w:rPr>
        <w:t>aretovatelným</w:t>
      </w:r>
      <w:proofErr w:type="spellEnd"/>
      <w:r w:rsidRPr="0094542F">
        <w:rPr>
          <w:rFonts w:ascii="Arial" w:eastAsia="Times New Roman" w:hAnsi="Arial" w:cs="Arial"/>
          <w:sz w:val="18"/>
          <w:szCs w:val="18"/>
          <w:lang w:eastAsia="cs-CZ"/>
        </w:rPr>
        <w:t xml:space="preserve"> mechanismem zabraňující samovolnému zavření svítidla. Spodní a horní část svítidla musí být uzavíratelné právě jedním spolehlivým mechanizmem.</w:t>
      </w:r>
    </w:p>
    <w:p w:rsidR="00A813E2" w:rsidRPr="0094542F" w:rsidRDefault="00A813E2"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Svítidlo musí být vybaveno QR kódem napojeným na mobilní aplikaci umožňující získání veškerých technických informací o svítidle, montážní</w:t>
      </w:r>
      <w:r w:rsidR="00193730" w:rsidRPr="0094542F">
        <w:rPr>
          <w:rFonts w:ascii="Arial" w:eastAsia="Times New Roman" w:hAnsi="Arial" w:cs="Arial"/>
          <w:sz w:val="18"/>
          <w:szCs w:val="18"/>
          <w:lang w:eastAsia="cs-CZ"/>
        </w:rPr>
        <w:t>ho</w:t>
      </w:r>
      <w:r w:rsidRPr="0094542F">
        <w:rPr>
          <w:rFonts w:ascii="Arial" w:eastAsia="Times New Roman" w:hAnsi="Arial" w:cs="Arial"/>
          <w:sz w:val="18"/>
          <w:szCs w:val="18"/>
          <w:lang w:eastAsia="cs-CZ"/>
        </w:rPr>
        <w:t xml:space="preserve"> návod</w:t>
      </w:r>
      <w:r w:rsidR="00193730" w:rsidRPr="0094542F">
        <w:rPr>
          <w:rFonts w:ascii="Arial" w:eastAsia="Times New Roman" w:hAnsi="Arial" w:cs="Arial"/>
          <w:sz w:val="18"/>
          <w:szCs w:val="18"/>
          <w:lang w:eastAsia="cs-CZ"/>
        </w:rPr>
        <w:t>u</w:t>
      </w:r>
      <w:r w:rsidRPr="0094542F">
        <w:rPr>
          <w:rFonts w:ascii="Arial" w:eastAsia="Times New Roman" w:hAnsi="Arial" w:cs="Arial"/>
          <w:sz w:val="18"/>
          <w:szCs w:val="18"/>
          <w:lang w:eastAsia="cs-CZ"/>
        </w:rPr>
        <w:t>, provozní</w:t>
      </w:r>
      <w:r w:rsidR="00193730" w:rsidRPr="0094542F">
        <w:rPr>
          <w:rFonts w:ascii="Arial" w:eastAsia="Times New Roman" w:hAnsi="Arial" w:cs="Arial"/>
          <w:sz w:val="18"/>
          <w:szCs w:val="18"/>
          <w:lang w:eastAsia="cs-CZ"/>
        </w:rPr>
        <w:t>ch</w:t>
      </w:r>
      <w:r w:rsidRPr="0094542F">
        <w:rPr>
          <w:rFonts w:ascii="Arial" w:eastAsia="Times New Roman" w:hAnsi="Arial" w:cs="Arial"/>
          <w:sz w:val="18"/>
          <w:szCs w:val="18"/>
          <w:lang w:eastAsia="cs-CZ"/>
        </w:rPr>
        <w:t xml:space="preserve"> podmín</w:t>
      </w:r>
      <w:r w:rsidR="00193730" w:rsidRPr="0094542F">
        <w:rPr>
          <w:rFonts w:ascii="Arial" w:eastAsia="Times New Roman" w:hAnsi="Arial" w:cs="Arial"/>
          <w:sz w:val="18"/>
          <w:szCs w:val="18"/>
          <w:lang w:eastAsia="cs-CZ"/>
        </w:rPr>
        <w:t>ek</w:t>
      </w:r>
      <w:r w:rsidRPr="0094542F">
        <w:rPr>
          <w:rFonts w:ascii="Arial" w:eastAsia="Times New Roman" w:hAnsi="Arial" w:cs="Arial"/>
          <w:sz w:val="18"/>
          <w:szCs w:val="18"/>
          <w:lang w:eastAsia="cs-CZ"/>
        </w:rPr>
        <w:t>, virtuálního pomocníka pro opravu svítidla</w:t>
      </w:r>
      <w:r w:rsidR="00193730" w:rsidRPr="0094542F">
        <w:rPr>
          <w:rFonts w:ascii="Arial" w:eastAsia="Times New Roman" w:hAnsi="Arial" w:cs="Arial"/>
          <w:sz w:val="18"/>
          <w:szCs w:val="18"/>
          <w:lang w:eastAsia="cs-CZ"/>
        </w:rPr>
        <w:t xml:space="preserve"> a seznamu náhradních dílů s jejich přímým objednáním z mobilu nebo tabletu.</w:t>
      </w:r>
    </w:p>
    <w:p w:rsidR="00930B43" w:rsidRPr="0094542F" w:rsidRDefault="00930B43" w:rsidP="00FE6C9E">
      <w:pPr>
        <w:jc w:val="both"/>
        <w:rPr>
          <w:rFonts w:ascii="Arial" w:eastAsia="Times New Roman" w:hAnsi="Arial" w:cs="Arial"/>
          <w:sz w:val="18"/>
          <w:szCs w:val="18"/>
          <w:lang w:eastAsia="cs-CZ"/>
        </w:rPr>
      </w:pPr>
      <w:r w:rsidRPr="0094542F">
        <w:rPr>
          <w:rFonts w:ascii="Arial" w:eastAsia="Times New Roman" w:hAnsi="Arial" w:cs="Arial"/>
          <w:sz w:val="18"/>
          <w:szCs w:val="18"/>
          <w:lang w:eastAsia="cs-CZ"/>
        </w:rPr>
        <w:t xml:space="preserve">Mechanické provedení svítidla musí zaručovat životnost svítidla po dobu minimálně </w:t>
      </w:r>
      <w:proofErr w:type="gramStart"/>
      <w:r w:rsidRPr="0094542F">
        <w:rPr>
          <w:rFonts w:ascii="Arial" w:eastAsia="Times New Roman" w:hAnsi="Arial" w:cs="Arial"/>
          <w:sz w:val="18"/>
          <w:szCs w:val="18"/>
          <w:lang w:eastAsia="cs-CZ"/>
        </w:rPr>
        <w:t>20ti</w:t>
      </w:r>
      <w:proofErr w:type="gramEnd"/>
      <w:r w:rsidRPr="0094542F">
        <w:rPr>
          <w:rFonts w:ascii="Arial" w:eastAsia="Times New Roman" w:hAnsi="Arial" w:cs="Arial"/>
          <w:sz w:val="18"/>
          <w:szCs w:val="18"/>
          <w:lang w:eastAsia="cs-CZ"/>
        </w:rPr>
        <w:t xml:space="preserve"> let a garanci jeho vlastností, zejména stálost světelně technických parametrů a mechanických vlastností, minimálně po dobu 10ti let, za podmínek užívání k účelu, ke kterému je určeno. Životnost světelných zdrojů LED garantovaná výrobcem musí být minimálně 100 000 hodin provozu. Výrobce musí garantovat, že pokles světelného toku svítidla po době provozu 100 000 hodin bude 0 %</w:t>
      </w:r>
      <w:r w:rsidR="00714C93" w:rsidRPr="0094542F">
        <w:rPr>
          <w:rFonts w:ascii="Arial" w:eastAsia="Times New Roman" w:hAnsi="Arial" w:cs="Arial"/>
          <w:sz w:val="18"/>
          <w:szCs w:val="18"/>
          <w:lang w:eastAsia="cs-CZ"/>
        </w:rPr>
        <w:t xml:space="preserve"> (technologie konstantního světelného toku)</w:t>
      </w:r>
      <w:r w:rsidRPr="0094542F">
        <w:rPr>
          <w:rFonts w:ascii="Arial" w:eastAsia="Times New Roman" w:hAnsi="Arial" w:cs="Arial"/>
          <w:sz w:val="18"/>
          <w:szCs w:val="18"/>
          <w:lang w:eastAsia="cs-CZ"/>
        </w:rPr>
        <w:t>. Poskytovaná záruka na všechny komponenty svítidla musí být nejméně 10 let. Těsnění svítidla nesmí být lepené, ve svítidle musí být umístěno pouze na základě mechanického přítlaku. Po ukončení životnosti svítidla musí být snadno rozebratelné a tudíž i recyklovatelné.</w:t>
      </w:r>
    </w:p>
    <w:p w:rsidR="00E766D0" w:rsidRPr="0094542F" w:rsidRDefault="00E766D0">
      <w:pPr>
        <w:ind w:firstLine="284"/>
        <w:jc w:val="both"/>
        <w:rPr>
          <w:rFonts w:ascii="Arial" w:eastAsia="Times New Roman" w:hAnsi="Arial" w:cs="Arial"/>
          <w:sz w:val="18"/>
          <w:szCs w:val="18"/>
          <w:lang w:eastAsia="cs-CZ"/>
        </w:rPr>
      </w:pPr>
    </w:p>
    <w:sectPr w:rsidR="00E766D0" w:rsidRPr="0094542F" w:rsidSect="005D0FEC">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36E9B"/>
    <w:multiLevelType w:val="hybridMultilevel"/>
    <w:tmpl w:val="07B8A15A"/>
    <w:lvl w:ilvl="0" w:tplc="51C4201C">
      <w:start w:val="1"/>
      <w:numFmt w:val="lowerLetter"/>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 w15:restartNumberingAfterBreak="0">
    <w:nsid w:val="0CB658F4"/>
    <w:multiLevelType w:val="hybridMultilevel"/>
    <w:tmpl w:val="99EED114"/>
    <w:lvl w:ilvl="0" w:tplc="3FA05948">
      <w:start w:val="1"/>
      <w:numFmt w:val="lowerLetter"/>
      <w:lvlText w:val="%1."/>
      <w:lvlJc w:val="left"/>
      <w:pPr>
        <w:ind w:left="1538" w:hanging="360"/>
      </w:pPr>
      <w:rPr>
        <w:rFonts w:hint="default"/>
      </w:rPr>
    </w:lvl>
    <w:lvl w:ilvl="1" w:tplc="08090019">
      <w:start w:val="1"/>
      <w:numFmt w:val="lowerLetter"/>
      <w:lvlText w:val="%2."/>
      <w:lvlJc w:val="left"/>
      <w:pPr>
        <w:ind w:left="2258" w:hanging="360"/>
      </w:pPr>
    </w:lvl>
    <w:lvl w:ilvl="2" w:tplc="0809001B" w:tentative="1">
      <w:start w:val="1"/>
      <w:numFmt w:val="lowerRoman"/>
      <w:lvlText w:val="%3."/>
      <w:lvlJc w:val="right"/>
      <w:pPr>
        <w:ind w:left="2978" w:hanging="180"/>
      </w:pPr>
    </w:lvl>
    <w:lvl w:ilvl="3" w:tplc="0809000F" w:tentative="1">
      <w:start w:val="1"/>
      <w:numFmt w:val="decimal"/>
      <w:lvlText w:val="%4."/>
      <w:lvlJc w:val="left"/>
      <w:pPr>
        <w:ind w:left="3698" w:hanging="360"/>
      </w:pPr>
    </w:lvl>
    <w:lvl w:ilvl="4" w:tplc="08090019" w:tentative="1">
      <w:start w:val="1"/>
      <w:numFmt w:val="lowerLetter"/>
      <w:lvlText w:val="%5."/>
      <w:lvlJc w:val="left"/>
      <w:pPr>
        <w:ind w:left="4418" w:hanging="360"/>
      </w:pPr>
    </w:lvl>
    <w:lvl w:ilvl="5" w:tplc="0809001B" w:tentative="1">
      <w:start w:val="1"/>
      <w:numFmt w:val="lowerRoman"/>
      <w:lvlText w:val="%6."/>
      <w:lvlJc w:val="right"/>
      <w:pPr>
        <w:ind w:left="5138" w:hanging="180"/>
      </w:pPr>
    </w:lvl>
    <w:lvl w:ilvl="6" w:tplc="0809000F" w:tentative="1">
      <w:start w:val="1"/>
      <w:numFmt w:val="decimal"/>
      <w:lvlText w:val="%7."/>
      <w:lvlJc w:val="left"/>
      <w:pPr>
        <w:ind w:left="5858" w:hanging="360"/>
      </w:pPr>
    </w:lvl>
    <w:lvl w:ilvl="7" w:tplc="08090019" w:tentative="1">
      <w:start w:val="1"/>
      <w:numFmt w:val="lowerLetter"/>
      <w:lvlText w:val="%8."/>
      <w:lvlJc w:val="left"/>
      <w:pPr>
        <w:ind w:left="6578" w:hanging="360"/>
      </w:pPr>
    </w:lvl>
    <w:lvl w:ilvl="8" w:tplc="0809001B" w:tentative="1">
      <w:start w:val="1"/>
      <w:numFmt w:val="lowerRoman"/>
      <w:lvlText w:val="%9."/>
      <w:lvlJc w:val="right"/>
      <w:pPr>
        <w:ind w:left="7298" w:hanging="180"/>
      </w:pPr>
    </w:lvl>
  </w:abstractNum>
  <w:abstractNum w:abstractNumId="2" w15:restartNumberingAfterBreak="0">
    <w:nsid w:val="12737472"/>
    <w:multiLevelType w:val="hybridMultilevel"/>
    <w:tmpl w:val="7B26C06A"/>
    <w:lvl w:ilvl="0" w:tplc="02CA43DE">
      <w:start w:val="1"/>
      <w:numFmt w:val="lowerLetter"/>
      <w:lvlText w:val="%1."/>
      <w:lvlJc w:val="left"/>
      <w:pPr>
        <w:ind w:left="1538" w:hanging="360"/>
      </w:pPr>
      <w:rPr>
        <w:rFonts w:hint="default"/>
      </w:rPr>
    </w:lvl>
    <w:lvl w:ilvl="1" w:tplc="08090019">
      <w:start w:val="1"/>
      <w:numFmt w:val="lowerLetter"/>
      <w:lvlText w:val="%2."/>
      <w:lvlJc w:val="left"/>
      <w:pPr>
        <w:ind w:left="2258" w:hanging="360"/>
      </w:pPr>
    </w:lvl>
    <w:lvl w:ilvl="2" w:tplc="0809001B" w:tentative="1">
      <w:start w:val="1"/>
      <w:numFmt w:val="lowerRoman"/>
      <w:lvlText w:val="%3."/>
      <w:lvlJc w:val="right"/>
      <w:pPr>
        <w:ind w:left="2978" w:hanging="180"/>
      </w:pPr>
    </w:lvl>
    <w:lvl w:ilvl="3" w:tplc="0809000F" w:tentative="1">
      <w:start w:val="1"/>
      <w:numFmt w:val="decimal"/>
      <w:lvlText w:val="%4."/>
      <w:lvlJc w:val="left"/>
      <w:pPr>
        <w:ind w:left="3698" w:hanging="360"/>
      </w:pPr>
    </w:lvl>
    <w:lvl w:ilvl="4" w:tplc="08090019" w:tentative="1">
      <w:start w:val="1"/>
      <w:numFmt w:val="lowerLetter"/>
      <w:lvlText w:val="%5."/>
      <w:lvlJc w:val="left"/>
      <w:pPr>
        <w:ind w:left="4418" w:hanging="360"/>
      </w:pPr>
    </w:lvl>
    <w:lvl w:ilvl="5" w:tplc="0809001B" w:tentative="1">
      <w:start w:val="1"/>
      <w:numFmt w:val="lowerRoman"/>
      <w:lvlText w:val="%6."/>
      <w:lvlJc w:val="right"/>
      <w:pPr>
        <w:ind w:left="5138" w:hanging="180"/>
      </w:pPr>
    </w:lvl>
    <w:lvl w:ilvl="6" w:tplc="0809000F" w:tentative="1">
      <w:start w:val="1"/>
      <w:numFmt w:val="decimal"/>
      <w:lvlText w:val="%7."/>
      <w:lvlJc w:val="left"/>
      <w:pPr>
        <w:ind w:left="5858" w:hanging="360"/>
      </w:pPr>
    </w:lvl>
    <w:lvl w:ilvl="7" w:tplc="08090019" w:tentative="1">
      <w:start w:val="1"/>
      <w:numFmt w:val="lowerLetter"/>
      <w:lvlText w:val="%8."/>
      <w:lvlJc w:val="left"/>
      <w:pPr>
        <w:ind w:left="6578" w:hanging="360"/>
      </w:pPr>
    </w:lvl>
    <w:lvl w:ilvl="8" w:tplc="0809001B" w:tentative="1">
      <w:start w:val="1"/>
      <w:numFmt w:val="lowerRoman"/>
      <w:lvlText w:val="%9."/>
      <w:lvlJc w:val="right"/>
      <w:pPr>
        <w:ind w:left="7298" w:hanging="180"/>
      </w:pPr>
    </w:lvl>
  </w:abstractNum>
  <w:abstractNum w:abstractNumId="3" w15:restartNumberingAfterBreak="0">
    <w:nsid w:val="1C02287C"/>
    <w:multiLevelType w:val="hybridMultilevel"/>
    <w:tmpl w:val="8D0CA212"/>
    <w:lvl w:ilvl="0" w:tplc="FAA2C208">
      <w:start w:val="1"/>
      <w:numFmt w:val="bullet"/>
      <w:lvlText w:val="−"/>
      <w:lvlJc w:val="left"/>
      <w:pPr>
        <w:ind w:left="1004"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C610D7"/>
    <w:multiLevelType w:val="hybridMultilevel"/>
    <w:tmpl w:val="99EED114"/>
    <w:lvl w:ilvl="0" w:tplc="3FA05948">
      <w:start w:val="1"/>
      <w:numFmt w:val="lowerLetter"/>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30072D04"/>
    <w:multiLevelType w:val="hybridMultilevel"/>
    <w:tmpl w:val="AF2E1652"/>
    <w:lvl w:ilvl="0" w:tplc="0405000F">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0A5D21"/>
    <w:multiLevelType w:val="hybridMultilevel"/>
    <w:tmpl w:val="E92AA364"/>
    <w:lvl w:ilvl="0" w:tplc="08090019">
      <w:start w:val="1"/>
      <w:numFmt w:val="lowerLetter"/>
      <w:lvlText w:val="%1."/>
      <w:lvlJc w:val="left"/>
      <w:pPr>
        <w:ind w:left="1178" w:hanging="360"/>
      </w:pPr>
    </w:lvl>
    <w:lvl w:ilvl="1" w:tplc="08090019" w:tentative="1">
      <w:start w:val="1"/>
      <w:numFmt w:val="lowerLetter"/>
      <w:lvlText w:val="%2."/>
      <w:lvlJc w:val="left"/>
      <w:pPr>
        <w:ind w:left="1898" w:hanging="360"/>
      </w:pPr>
    </w:lvl>
    <w:lvl w:ilvl="2" w:tplc="0809001B" w:tentative="1">
      <w:start w:val="1"/>
      <w:numFmt w:val="lowerRoman"/>
      <w:lvlText w:val="%3."/>
      <w:lvlJc w:val="right"/>
      <w:pPr>
        <w:ind w:left="2618" w:hanging="180"/>
      </w:pPr>
    </w:lvl>
    <w:lvl w:ilvl="3" w:tplc="0809000F" w:tentative="1">
      <w:start w:val="1"/>
      <w:numFmt w:val="decimal"/>
      <w:lvlText w:val="%4."/>
      <w:lvlJc w:val="left"/>
      <w:pPr>
        <w:ind w:left="3338" w:hanging="360"/>
      </w:pPr>
    </w:lvl>
    <w:lvl w:ilvl="4" w:tplc="08090019" w:tentative="1">
      <w:start w:val="1"/>
      <w:numFmt w:val="lowerLetter"/>
      <w:lvlText w:val="%5."/>
      <w:lvlJc w:val="left"/>
      <w:pPr>
        <w:ind w:left="4058" w:hanging="360"/>
      </w:pPr>
    </w:lvl>
    <w:lvl w:ilvl="5" w:tplc="0809001B" w:tentative="1">
      <w:start w:val="1"/>
      <w:numFmt w:val="lowerRoman"/>
      <w:lvlText w:val="%6."/>
      <w:lvlJc w:val="right"/>
      <w:pPr>
        <w:ind w:left="4778" w:hanging="180"/>
      </w:pPr>
    </w:lvl>
    <w:lvl w:ilvl="6" w:tplc="0809000F" w:tentative="1">
      <w:start w:val="1"/>
      <w:numFmt w:val="decimal"/>
      <w:lvlText w:val="%7."/>
      <w:lvlJc w:val="left"/>
      <w:pPr>
        <w:ind w:left="5498" w:hanging="360"/>
      </w:pPr>
    </w:lvl>
    <w:lvl w:ilvl="7" w:tplc="08090019" w:tentative="1">
      <w:start w:val="1"/>
      <w:numFmt w:val="lowerLetter"/>
      <w:lvlText w:val="%8."/>
      <w:lvlJc w:val="left"/>
      <w:pPr>
        <w:ind w:left="6218" w:hanging="360"/>
      </w:pPr>
    </w:lvl>
    <w:lvl w:ilvl="8" w:tplc="0809001B" w:tentative="1">
      <w:start w:val="1"/>
      <w:numFmt w:val="lowerRoman"/>
      <w:lvlText w:val="%9."/>
      <w:lvlJc w:val="right"/>
      <w:pPr>
        <w:ind w:left="6938" w:hanging="180"/>
      </w:pPr>
    </w:lvl>
  </w:abstractNum>
  <w:abstractNum w:abstractNumId="7" w15:restartNumberingAfterBreak="0">
    <w:nsid w:val="3C7B6AE9"/>
    <w:multiLevelType w:val="hybridMultilevel"/>
    <w:tmpl w:val="F266EB42"/>
    <w:lvl w:ilvl="0" w:tplc="02CA43DE">
      <w:start w:val="1"/>
      <w:numFmt w:val="lowerLetter"/>
      <w:lvlText w:val="%1."/>
      <w:lvlJc w:val="left"/>
      <w:pPr>
        <w:ind w:left="1538" w:hanging="360"/>
      </w:pPr>
      <w:rPr>
        <w:rFonts w:hint="default"/>
      </w:rPr>
    </w:lvl>
    <w:lvl w:ilvl="1" w:tplc="08090019">
      <w:start w:val="1"/>
      <w:numFmt w:val="lowerLetter"/>
      <w:lvlText w:val="%2."/>
      <w:lvlJc w:val="left"/>
      <w:pPr>
        <w:ind w:left="2258" w:hanging="360"/>
      </w:pPr>
    </w:lvl>
    <w:lvl w:ilvl="2" w:tplc="0809001B" w:tentative="1">
      <w:start w:val="1"/>
      <w:numFmt w:val="lowerRoman"/>
      <w:lvlText w:val="%3."/>
      <w:lvlJc w:val="right"/>
      <w:pPr>
        <w:ind w:left="2978" w:hanging="180"/>
      </w:pPr>
    </w:lvl>
    <w:lvl w:ilvl="3" w:tplc="0809000F" w:tentative="1">
      <w:start w:val="1"/>
      <w:numFmt w:val="decimal"/>
      <w:lvlText w:val="%4."/>
      <w:lvlJc w:val="left"/>
      <w:pPr>
        <w:ind w:left="3698" w:hanging="360"/>
      </w:pPr>
    </w:lvl>
    <w:lvl w:ilvl="4" w:tplc="08090019" w:tentative="1">
      <w:start w:val="1"/>
      <w:numFmt w:val="lowerLetter"/>
      <w:lvlText w:val="%5."/>
      <w:lvlJc w:val="left"/>
      <w:pPr>
        <w:ind w:left="4418" w:hanging="360"/>
      </w:pPr>
    </w:lvl>
    <w:lvl w:ilvl="5" w:tplc="0809001B" w:tentative="1">
      <w:start w:val="1"/>
      <w:numFmt w:val="lowerRoman"/>
      <w:lvlText w:val="%6."/>
      <w:lvlJc w:val="right"/>
      <w:pPr>
        <w:ind w:left="5138" w:hanging="180"/>
      </w:pPr>
    </w:lvl>
    <w:lvl w:ilvl="6" w:tplc="0809000F" w:tentative="1">
      <w:start w:val="1"/>
      <w:numFmt w:val="decimal"/>
      <w:lvlText w:val="%7."/>
      <w:lvlJc w:val="left"/>
      <w:pPr>
        <w:ind w:left="5858" w:hanging="360"/>
      </w:pPr>
    </w:lvl>
    <w:lvl w:ilvl="7" w:tplc="08090019" w:tentative="1">
      <w:start w:val="1"/>
      <w:numFmt w:val="lowerLetter"/>
      <w:lvlText w:val="%8."/>
      <w:lvlJc w:val="left"/>
      <w:pPr>
        <w:ind w:left="6578" w:hanging="360"/>
      </w:pPr>
    </w:lvl>
    <w:lvl w:ilvl="8" w:tplc="0809001B" w:tentative="1">
      <w:start w:val="1"/>
      <w:numFmt w:val="lowerRoman"/>
      <w:lvlText w:val="%9."/>
      <w:lvlJc w:val="right"/>
      <w:pPr>
        <w:ind w:left="7298" w:hanging="180"/>
      </w:pPr>
    </w:lvl>
  </w:abstractNum>
  <w:abstractNum w:abstractNumId="8" w15:restartNumberingAfterBreak="0">
    <w:nsid w:val="43CB14E4"/>
    <w:multiLevelType w:val="hybridMultilevel"/>
    <w:tmpl w:val="F350EE36"/>
    <w:lvl w:ilvl="0" w:tplc="04050001">
      <w:start w:val="1"/>
      <w:numFmt w:val="bullet"/>
      <w:lvlText w:val=""/>
      <w:lvlJc w:val="left"/>
      <w:pPr>
        <w:ind w:left="720" w:hanging="360"/>
      </w:pPr>
      <w:rPr>
        <w:rFonts w:ascii="Symbol" w:hAnsi="Symbol" w:hint="default"/>
      </w:rPr>
    </w:lvl>
    <w:lvl w:ilvl="1" w:tplc="48A0886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414DA4"/>
    <w:multiLevelType w:val="hybridMultilevel"/>
    <w:tmpl w:val="99EED114"/>
    <w:lvl w:ilvl="0" w:tplc="3FA05948">
      <w:start w:val="1"/>
      <w:numFmt w:val="lowerLetter"/>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0" w15:restartNumberingAfterBreak="0">
    <w:nsid w:val="4F75005A"/>
    <w:multiLevelType w:val="hybridMultilevel"/>
    <w:tmpl w:val="7354C850"/>
    <w:lvl w:ilvl="0" w:tplc="6DB6731E">
      <w:start w:val="1"/>
      <w:numFmt w:val="lowerLetter"/>
      <w:lvlText w:val="%1."/>
      <w:lvlJc w:val="left"/>
      <w:pPr>
        <w:ind w:left="1538" w:hanging="360"/>
      </w:pPr>
      <w:rPr>
        <w:rFonts w:hint="default"/>
      </w:rPr>
    </w:lvl>
    <w:lvl w:ilvl="1" w:tplc="08090019">
      <w:start w:val="1"/>
      <w:numFmt w:val="lowerLetter"/>
      <w:lvlText w:val="%2."/>
      <w:lvlJc w:val="left"/>
      <w:pPr>
        <w:ind w:left="2258" w:hanging="360"/>
      </w:pPr>
    </w:lvl>
    <w:lvl w:ilvl="2" w:tplc="0809001B" w:tentative="1">
      <w:start w:val="1"/>
      <w:numFmt w:val="lowerRoman"/>
      <w:lvlText w:val="%3."/>
      <w:lvlJc w:val="right"/>
      <w:pPr>
        <w:ind w:left="2978" w:hanging="180"/>
      </w:pPr>
    </w:lvl>
    <w:lvl w:ilvl="3" w:tplc="0809000F" w:tentative="1">
      <w:start w:val="1"/>
      <w:numFmt w:val="decimal"/>
      <w:lvlText w:val="%4."/>
      <w:lvlJc w:val="left"/>
      <w:pPr>
        <w:ind w:left="3698" w:hanging="360"/>
      </w:pPr>
    </w:lvl>
    <w:lvl w:ilvl="4" w:tplc="08090019" w:tentative="1">
      <w:start w:val="1"/>
      <w:numFmt w:val="lowerLetter"/>
      <w:lvlText w:val="%5."/>
      <w:lvlJc w:val="left"/>
      <w:pPr>
        <w:ind w:left="4418" w:hanging="360"/>
      </w:pPr>
    </w:lvl>
    <w:lvl w:ilvl="5" w:tplc="0809001B" w:tentative="1">
      <w:start w:val="1"/>
      <w:numFmt w:val="lowerRoman"/>
      <w:lvlText w:val="%6."/>
      <w:lvlJc w:val="right"/>
      <w:pPr>
        <w:ind w:left="5138" w:hanging="180"/>
      </w:pPr>
    </w:lvl>
    <w:lvl w:ilvl="6" w:tplc="0809000F" w:tentative="1">
      <w:start w:val="1"/>
      <w:numFmt w:val="decimal"/>
      <w:lvlText w:val="%7."/>
      <w:lvlJc w:val="left"/>
      <w:pPr>
        <w:ind w:left="5858" w:hanging="360"/>
      </w:pPr>
    </w:lvl>
    <w:lvl w:ilvl="7" w:tplc="08090019" w:tentative="1">
      <w:start w:val="1"/>
      <w:numFmt w:val="lowerLetter"/>
      <w:lvlText w:val="%8."/>
      <w:lvlJc w:val="left"/>
      <w:pPr>
        <w:ind w:left="6578" w:hanging="360"/>
      </w:pPr>
    </w:lvl>
    <w:lvl w:ilvl="8" w:tplc="0809001B" w:tentative="1">
      <w:start w:val="1"/>
      <w:numFmt w:val="lowerRoman"/>
      <w:lvlText w:val="%9."/>
      <w:lvlJc w:val="right"/>
      <w:pPr>
        <w:ind w:left="7298" w:hanging="180"/>
      </w:pPr>
    </w:lvl>
  </w:abstractNum>
  <w:abstractNum w:abstractNumId="11" w15:restartNumberingAfterBreak="0">
    <w:nsid w:val="5AB215E9"/>
    <w:multiLevelType w:val="hybridMultilevel"/>
    <w:tmpl w:val="6D027EF8"/>
    <w:lvl w:ilvl="0" w:tplc="269EE222">
      <w:start w:val="1"/>
      <w:numFmt w:val="decimal"/>
      <w:lvlText w:val="%1."/>
      <w:lvlJc w:val="left"/>
      <w:pPr>
        <w:ind w:left="839" w:hanging="55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C27CCB"/>
    <w:multiLevelType w:val="hybridMultilevel"/>
    <w:tmpl w:val="B930DFE6"/>
    <w:lvl w:ilvl="0" w:tplc="9934D21A">
      <w:start w:val="1"/>
      <w:numFmt w:val="lowerLetter"/>
      <w:lvlText w:val="%1."/>
      <w:lvlJc w:val="left"/>
      <w:pPr>
        <w:ind w:left="1538" w:hanging="360"/>
      </w:pPr>
      <w:rPr>
        <w:rFonts w:hint="default"/>
      </w:rPr>
    </w:lvl>
    <w:lvl w:ilvl="1" w:tplc="08090019">
      <w:start w:val="1"/>
      <w:numFmt w:val="lowerLetter"/>
      <w:lvlText w:val="%2."/>
      <w:lvlJc w:val="left"/>
      <w:pPr>
        <w:ind w:left="2258" w:hanging="360"/>
      </w:pPr>
    </w:lvl>
    <w:lvl w:ilvl="2" w:tplc="0809001B" w:tentative="1">
      <w:start w:val="1"/>
      <w:numFmt w:val="lowerRoman"/>
      <w:lvlText w:val="%3."/>
      <w:lvlJc w:val="right"/>
      <w:pPr>
        <w:ind w:left="2978" w:hanging="180"/>
      </w:pPr>
    </w:lvl>
    <w:lvl w:ilvl="3" w:tplc="0809000F" w:tentative="1">
      <w:start w:val="1"/>
      <w:numFmt w:val="decimal"/>
      <w:lvlText w:val="%4."/>
      <w:lvlJc w:val="left"/>
      <w:pPr>
        <w:ind w:left="3698" w:hanging="360"/>
      </w:pPr>
    </w:lvl>
    <w:lvl w:ilvl="4" w:tplc="08090019" w:tentative="1">
      <w:start w:val="1"/>
      <w:numFmt w:val="lowerLetter"/>
      <w:lvlText w:val="%5."/>
      <w:lvlJc w:val="left"/>
      <w:pPr>
        <w:ind w:left="4418" w:hanging="360"/>
      </w:pPr>
    </w:lvl>
    <w:lvl w:ilvl="5" w:tplc="0809001B" w:tentative="1">
      <w:start w:val="1"/>
      <w:numFmt w:val="lowerRoman"/>
      <w:lvlText w:val="%6."/>
      <w:lvlJc w:val="right"/>
      <w:pPr>
        <w:ind w:left="5138" w:hanging="180"/>
      </w:pPr>
    </w:lvl>
    <w:lvl w:ilvl="6" w:tplc="0809000F" w:tentative="1">
      <w:start w:val="1"/>
      <w:numFmt w:val="decimal"/>
      <w:lvlText w:val="%7."/>
      <w:lvlJc w:val="left"/>
      <w:pPr>
        <w:ind w:left="5858" w:hanging="360"/>
      </w:pPr>
    </w:lvl>
    <w:lvl w:ilvl="7" w:tplc="08090019" w:tentative="1">
      <w:start w:val="1"/>
      <w:numFmt w:val="lowerLetter"/>
      <w:lvlText w:val="%8."/>
      <w:lvlJc w:val="left"/>
      <w:pPr>
        <w:ind w:left="6578" w:hanging="360"/>
      </w:pPr>
    </w:lvl>
    <w:lvl w:ilvl="8" w:tplc="0809001B" w:tentative="1">
      <w:start w:val="1"/>
      <w:numFmt w:val="lowerRoman"/>
      <w:lvlText w:val="%9."/>
      <w:lvlJc w:val="right"/>
      <w:pPr>
        <w:ind w:left="7298" w:hanging="180"/>
      </w:pPr>
    </w:lvl>
  </w:abstractNum>
  <w:abstractNum w:abstractNumId="13" w15:restartNumberingAfterBreak="0">
    <w:nsid w:val="61E42ADE"/>
    <w:multiLevelType w:val="hybridMultilevel"/>
    <w:tmpl w:val="C2CE15FE"/>
    <w:lvl w:ilvl="0" w:tplc="BCBE8042">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63805FD1"/>
    <w:multiLevelType w:val="hybridMultilevel"/>
    <w:tmpl w:val="4322DC40"/>
    <w:lvl w:ilvl="0" w:tplc="5374142C">
      <w:start w:val="1"/>
      <w:numFmt w:val="decimal"/>
      <w:lvlText w:val="%1."/>
      <w:lvlJc w:val="left"/>
      <w:pPr>
        <w:ind w:left="577" w:hanging="555"/>
      </w:pPr>
      <w:rPr>
        <w:rFonts w:ascii="Arial" w:hAnsi="Arial" w:hint="default"/>
        <w:b w:val="0"/>
        <w:i w:val="0"/>
        <w:sz w:val="20"/>
      </w:rPr>
    </w:lvl>
    <w:lvl w:ilvl="1" w:tplc="08090019">
      <w:start w:val="1"/>
      <w:numFmt w:val="lowerLetter"/>
      <w:lvlText w:val="%2."/>
      <w:lvlJc w:val="left"/>
      <w:pPr>
        <w:ind w:left="1178" w:hanging="360"/>
      </w:pPr>
    </w:lvl>
    <w:lvl w:ilvl="2" w:tplc="0809001B" w:tentative="1">
      <w:start w:val="1"/>
      <w:numFmt w:val="lowerRoman"/>
      <w:lvlText w:val="%3."/>
      <w:lvlJc w:val="right"/>
      <w:pPr>
        <w:ind w:left="1898" w:hanging="180"/>
      </w:pPr>
    </w:lvl>
    <w:lvl w:ilvl="3" w:tplc="0809000F" w:tentative="1">
      <w:start w:val="1"/>
      <w:numFmt w:val="decimal"/>
      <w:lvlText w:val="%4."/>
      <w:lvlJc w:val="left"/>
      <w:pPr>
        <w:ind w:left="2618" w:hanging="360"/>
      </w:pPr>
    </w:lvl>
    <w:lvl w:ilvl="4" w:tplc="08090019" w:tentative="1">
      <w:start w:val="1"/>
      <w:numFmt w:val="lowerLetter"/>
      <w:lvlText w:val="%5."/>
      <w:lvlJc w:val="left"/>
      <w:pPr>
        <w:ind w:left="3338" w:hanging="360"/>
      </w:pPr>
    </w:lvl>
    <w:lvl w:ilvl="5" w:tplc="0809001B" w:tentative="1">
      <w:start w:val="1"/>
      <w:numFmt w:val="lowerRoman"/>
      <w:lvlText w:val="%6."/>
      <w:lvlJc w:val="right"/>
      <w:pPr>
        <w:ind w:left="4058" w:hanging="180"/>
      </w:pPr>
    </w:lvl>
    <w:lvl w:ilvl="6" w:tplc="0809000F" w:tentative="1">
      <w:start w:val="1"/>
      <w:numFmt w:val="decimal"/>
      <w:lvlText w:val="%7."/>
      <w:lvlJc w:val="left"/>
      <w:pPr>
        <w:ind w:left="4778" w:hanging="360"/>
      </w:pPr>
    </w:lvl>
    <w:lvl w:ilvl="7" w:tplc="08090019" w:tentative="1">
      <w:start w:val="1"/>
      <w:numFmt w:val="lowerLetter"/>
      <w:lvlText w:val="%8."/>
      <w:lvlJc w:val="left"/>
      <w:pPr>
        <w:ind w:left="5498" w:hanging="360"/>
      </w:pPr>
    </w:lvl>
    <w:lvl w:ilvl="8" w:tplc="0809001B" w:tentative="1">
      <w:start w:val="1"/>
      <w:numFmt w:val="lowerRoman"/>
      <w:lvlText w:val="%9."/>
      <w:lvlJc w:val="right"/>
      <w:pPr>
        <w:ind w:left="6218" w:hanging="180"/>
      </w:pPr>
    </w:lvl>
  </w:abstractNum>
  <w:abstractNum w:abstractNumId="15" w15:restartNumberingAfterBreak="0">
    <w:nsid w:val="777F1326"/>
    <w:multiLevelType w:val="hybridMultilevel"/>
    <w:tmpl w:val="99EED114"/>
    <w:lvl w:ilvl="0" w:tplc="3FA05948">
      <w:start w:val="1"/>
      <w:numFmt w:val="lowerLetter"/>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15:restartNumberingAfterBreak="0">
    <w:nsid w:val="7F104B8F"/>
    <w:multiLevelType w:val="hybridMultilevel"/>
    <w:tmpl w:val="CB88D802"/>
    <w:lvl w:ilvl="0" w:tplc="269EE222">
      <w:start w:val="1"/>
      <w:numFmt w:val="decimal"/>
      <w:lvlText w:val="%1."/>
      <w:lvlJc w:val="left"/>
      <w:pPr>
        <w:ind w:left="839" w:hanging="555"/>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8"/>
  </w:num>
  <w:num w:numId="2">
    <w:abstractNumId w:val="13"/>
  </w:num>
  <w:num w:numId="3">
    <w:abstractNumId w:val="16"/>
  </w:num>
  <w:num w:numId="4">
    <w:abstractNumId w:val="11"/>
  </w:num>
  <w:num w:numId="5">
    <w:abstractNumId w:val="14"/>
  </w:num>
  <w:num w:numId="6">
    <w:abstractNumId w:val="6"/>
  </w:num>
  <w:num w:numId="7">
    <w:abstractNumId w:val="14"/>
    <w:lvlOverride w:ilvl="0">
      <w:lvl w:ilvl="0" w:tplc="5374142C">
        <w:start w:val="1"/>
        <w:numFmt w:val="lowerLetter"/>
        <w:lvlText w:val="%1."/>
        <w:lvlJc w:val="left"/>
        <w:pPr>
          <w:ind w:left="1178" w:hanging="360"/>
        </w:pPr>
        <w:rPr>
          <w:rFonts w:hint="default"/>
        </w:rPr>
      </w:lvl>
    </w:lvlOverride>
    <w:lvlOverride w:ilvl="1">
      <w:lvl w:ilvl="1" w:tplc="08090019">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8">
    <w:abstractNumId w:val="1"/>
  </w:num>
  <w:num w:numId="9">
    <w:abstractNumId w:val="2"/>
  </w:num>
  <w:num w:numId="10">
    <w:abstractNumId w:val="7"/>
  </w:num>
  <w:num w:numId="11">
    <w:abstractNumId w:val="12"/>
  </w:num>
  <w:num w:numId="12">
    <w:abstractNumId w:val="10"/>
  </w:num>
  <w:num w:numId="13">
    <w:abstractNumId w:val="15"/>
  </w:num>
  <w:num w:numId="14">
    <w:abstractNumId w:val="4"/>
  </w:num>
  <w:num w:numId="15">
    <w:abstractNumId w:val="9"/>
  </w:num>
  <w:num w:numId="16">
    <w:abstractNumId w:val="0"/>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CE1"/>
    <w:rsid w:val="00000AA4"/>
    <w:rsid w:val="000229D6"/>
    <w:rsid w:val="00040B7A"/>
    <w:rsid w:val="000466A3"/>
    <w:rsid w:val="000511CC"/>
    <w:rsid w:val="00063A35"/>
    <w:rsid w:val="00082964"/>
    <w:rsid w:val="00091B55"/>
    <w:rsid w:val="000A304A"/>
    <w:rsid w:val="000C2A17"/>
    <w:rsid w:val="000E2324"/>
    <w:rsid w:val="00100354"/>
    <w:rsid w:val="00104211"/>
    <w:rsid w:val="00143B32"/>
    <w:rsid w:val="001707AD"/>
    <w:rsid w:val="00193730"/>
    <w:rsid w:val="001A1E0A"/>
    <w:rsid w:val="001F2629"/>
    <w:rsid w:val="001F6DD2"/>
    <w:rsid w:val="001F788A"/>
    <w:rsid w:val="0020777A"/>
    <w:rsid w:val="00253898"/>
    <w:rsid w:val="002546CA"/>
    <w:rsid w:val="0026306C"/>
    <w:rsid w:val="00273A3A"/>
    <w:rsid w:val="00274CBE"/>
    <w:rsid w:val="002B714A"/>
    <w:rsid w:val="002E4426"/>
    <w:rsid w:val="00311CC7"/>
    <w:rsid w:val="00311CEB"/>
    <w:rsid w:val="00323690"/>
    <w:rsid w:val="003277A0"/>
    <w:rsid w:val="003305D5"/>
    <w:rsid w:val="00347BA7"/>
    <w:rsid w:val="003517C7"/>
    <w:rsid w:val="0037673A"/>
    <w:rsid w:val="00376DBA"/>
    <w:rsid w:val="003A2BAC"/>
    <w:rsid w:val="003A5E99"/>
    <w:rsid w:val="003A5FB9"/>
    <w:rsid w:val="003A6DE1"/>
    <w:rsid w:val="003B60DE"/>
    <w:rsid w:val="00446BDF"/>
    <w:rsid w:val="00477E56"/>
    <w:rsid w:val="004841D2"/>
    <w:rsid w:val="00494FCB"/>
    <w:rsid w:val="004E3B0B"/>
    <w:rsid w:val="004F2E6A"/>
    <w:rsid w:val="00502AE1"/>
    <w:rsid w:val="00510F60"/>
    <w:rsid w:val="00535474"/>
    <w:rsid w:val="00540023"/>
    <w:rsid w:val="00547BBB"/>
    <w:rsid w:val="00554605"/>
    <w:rsid w:val="00554EC5"/>
    <w:rsid w:val="00595527"/>
    <w:rsid w:val="005A4B83"/>
    <w:rsid w:val="005B6B48"/>
    <w:rsid w:val="005D0FEC"/>
    <w:rsid w:val="005D2280"/>
    <w:rsid w:val="005E094C"/>
    <w:rsid w:val="005E25D2"/>
    <w:rsid w:val="005F206D"/>
    <w:rsid w:val="005F27DD"/>
    <w:rsid w:val="005F6985"/>
    <w:rsid w:val="0060207B"/>
    <w:rsid w:val="00602E7D"/>
    <w:rsid w:val="00627A32"/>
    <w:rsid w:val="006527F8"/>
    <w:rsid w:val="00653EB7"/>
    <w:rsid w:val="006B1D1F"/>
    <w:rsid w:val="006B70FA"/>
    <w:rsid w:val="006E4270"/>
    <w:rsid w:val="0070282A"/>
    <w:rsid w:val="007123E6"/>
    <w:rsid w:val="00714110"/>
    <w:rsid w:val="00714C93"/>
    <w:rsid w:val="00740589"/>
    <w:rsid w:val="00747634"/>
    <w:rsid w:val="0075175F"/>
    <w:rsid w:val="00751791"/>
    <w:rsid w:val="00756BE7"/>
    <w:rsid w:val="007615F9"/>
    <w:rsid w:val="007706D1"/>
    <w:rsid w:val="00773747"/>
    <w:rsid w:val="0079476C"/>
    <w:rsid w:val="00795CE1"/>
    <w:rsid w:val="00796FBF"/>
    <w:rsid w:val="007A69D5"/>
    <w:rsid w:val="007C1483"/>
    <w:rsid w:val="007C4496"/>
    <w:rsid w:val="007D4404"/>
    <w:rsid w:val="007D64CF"/>
    <w:rsid w:val="007F4217"/>
    <w:rsid w:val="00802405"/>
    <w:rsid w:val="0084733B"/>
    <w:rsid w:val="0085063B"/>
    <w:rsid w:val="00880980"/>
    <w:rsid w:val="00887A2C"/>
    <w:rsid w:val="00895227"/>
    <w:rsid w:val="008A71B1"/>
    <w:rsid w:val="008A75A7"/>
    <w:rsid w:val="008C02D7"/>
    <w:rsid w:val="008E5B81"/>
    <w:rsid w:val="00903F42"/>
    <w:rsid w:val="00910E83"/>
    <w:rsid w:val="009173D4"/>
    <w:rsid w:val="00920B9E"/>
    <w:rsid w:val="00925732"/>
    <w:rsid w:val="00930B43"/>
    <w:rsid w:val="0093397C"/>
    <w:rsid w:val="0094542F"/>
    <w:rsid w:val="00950868"/>
    <w:rsid w:val="00953611"/>
    <w:rsid w:val="009548AE"/>
    <w:rsid w:val="00964B55"/>
    <w:rsid w:val="00964D52"/>
    <w:rsid w:val="00977280"/>
    <w:rsid w:val="009860D0"/>
    <w:rsid w:val="009A3754"/>
    <w:rsid w:val="009A5E51"/>
    <w:rsid w:val="009A6B2F"/>
    <w:rsid w:val="009B2CFF"/>
    <w:rsid w:val="009D3090"/>
    <w:rsid w:val="009E1266"/>
    <w:rsid w:val="009E7142"/>
    <w:rsid w:val="009E7EBC"/>
    <w:rsid w:val="00A2411F"/>
    <w:rsid w:val="00A50370"/>
    <w:rsid w:val="00A81229"/>
    <w:rsid w:val="00A813E2"/>
    <w:rsid w:val="00A837F6"/>
    <w:rsid w:val="00A83CFF"/>
    <w:rsid w:val="00A854B0"/>
    <w:rsid w:val="00AA1EB4"/>
    <w:rsid w:val="00AC23A7"/>
    <w:rsid w:val="00AD1770"/>
    <w:rsid w:val="00AD7313"/>
    <w:rsid w:val="00AE6CF6"/>
    <w:rsid w:val="00B01215"/>
    <w:rsid w:val="00B3052A"/>
    <w:rsid w:val="00B352E8"/>
    <w:rsid w:val="00B364B1"/>
    <w:rsid w:val="00B7078A"/>
    <w:rsid w:val="00B707C6"/>
    <w:rsid w:val="00B72CEB"/>
    <w:rsid w:val="00B72EDE"/>
    <w:rsid w:val="00B77A62"/>
    <w:rsid w:val="00B82F90"/>
    <w:rsid w:val="00BA3747"/>
    <w:rsid w:val="00BB3B82"/>
    <w:rsid w:val="00BD0BA9"/>
    <w:rsid w:val="00BD485A"/>
    <w:rsid w:val="00BE04CD"/>
    <w:rsid w:val="00BE6023"/>
    <w:rsid w:val="00BE77FC"/>
    <w:rsid w:val="00C20CB0"/>
    <w:rsid w:val="00C2479D"/>
    <w:rsid w:val="00C27082"/>
    <w:rsid w:val="00C54D1F"/>
    <w:rsid w:val="00C70D0E"/>
    <w:rsid w:val="00C71C6E"/>
    <w:rsid w:val="00CA379E"/>
    <w:rsid w:val="00CA7050"/>
    <w:rsid w:val="00CD2E52"/>
    <w:rsid w:val="00CE714C"/>
    <w:rsid w:val="00CF2BFE"/>
    <w:rsid w:val="00D10C8A"/>
    <w:rsid w:val="00D42837"/>
    <w:rsid w:val="00D6363B"/>
    <w:rsid w:val="00D70EFD"/>
    <w:rsid w:val="00D83DC4"/>
    <w:rsid w:val="00DB6683"/>
    <w:rsid w:val="00DC1C2F"/>
    <w:rsid w:val="00DF5B3D"/>
    <w:rsid w:val="00E01A35"/>
    <w:rsid w:val="00E1022A"/>
    <w:rsid w:val="00E164E6"/>
    <w:rsid w:val="00E2227B"/>
    <w:rsid w:val="00E242EB"/>
    <w:rsid w:val="00E37C2E"/>
    <w:rsid w:val="00E41F59"/>
    <w:rsid w:val="00E520E0"/>
    <w:rsid w:val="00E55AF8"/>
    <w:rsid w:val="00E6351A"/>
    <w:rsid w:val="00E73537"/>
    <w:rsid w:val="00E766D0"/>
    <w:rsid w:val="00E8154A"/>
    <w:rsid w:val="00E902F0"/>
    <w:rsid w:val="00E93C89"/>
    <w:rsid w:val="00EA3B39"/>
    <w:rsid w:val="00EB37F5"/>
    <w:rsid w:val="00ED334D"/>
    <w:rsid w:val="00EE68C4"/>
    <w:rsid w:val="00EF6BD3"/>
    <w:rsid w:val="00F0231C"/>
    <w:rsid w:val="00F11D02"/>
    <w:rsid w:val="00F23DFF"/>
    <w:rsid w:val="00F42FD6"/>
    <w:rsid w:val="00F54651"/>
    <w:rsid w:val="00F769E4"/>
    <w:rsid w:val="00F84D12"/>
    <w:rsid w:val="00F9643B"/>
    <w:rsid w:val="00F9682C"/>
    <w:rsid w:val="00FA7542"/>
    <w:rsid w:val="00FA7D82"/>
    <w:rsid w:val="00FE6C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33C45A-FE2B-4DB2-9B46-6744EEAFC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95CE1"/>
    <w:pPr>
      <w:ind w:left="720"/>
      <w:contextualSpacing/>
    </w:pPr>
  </w:style>
  <w:style w:type="paragraph" w:styleId="Textbubliny">
    <w:name w:val="Balloon Text"/>
    <w:basedOn w:val="Normln"/>
    <w:link w:val="TextbublinyChar"/>
    <w:uiPriority w:val="99"/>
    <w:semiHidden/>
    <w:unhideWhenUsed/>
    <w:rsid w:val="00F23D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23D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20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05A8B-F2C3-4E54-BA09-056AFBF3D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1241</Words>
  <Characters>7324</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Jonáš</dc:creator>
  <cp:lastModifiedBy>Miroslav Manžel</cp:lastModifiedBy>
  <cp:revision>2</cp:revision>
  <cp:lastPrinted>2018-03-23T13:37:00Z</cp:lastPrinted>
  <dcterms:created xsi:type="dcterms:W3CDTF">2019-03-06T06:34:00Z</dcterms:created>
  <dcterms:modified xsi:type="dcterms:W3CDTF">2019-03-06T06:34:00Z</dcterms:modified>
</cp:coreProperties>
</file>